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4A05" w14:textId="6F32A5F9"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8E26F9">
        <w:rPr>
          <w:rFonts w:ascii="Arial" w:hAnsi="Arial" w:cs="Arial"/>
          <w:sz w:val="22"/>
          <w:szCs w:val="22"/>
        </w:rPr>
        <w:t>bis</w:t>
      </w:r>
      <w:r w:rsidR="003E7AF9">
        <w:rPr>
          <w:rFonts w:ascii="Arial" w:hAnsi="Arial" w:cs="Arial"/>
          <w:sz w:val="22"/>
          <w:szCs w:val="22"/>
        </w:rPr>
        <w:t>-e</w:t>
      </w:r>
      <w:r>
        <w:rPr>
          <w:rFonts w:ascii="Arial" w:hAnsi="Arial" w:cs="Arial"/>
          <w:sz w:val="22"/>
          <w:szCs w:val="22"/>
        </w:rPr>
        <w:tab/>
      </w:r>
      <w:r w:rsidR="000646F2" w:rsidRPr="00C70DE1">
        <w:rPr>
          <w:rFonts w:ascii="Arial" w:hAnsi="Arial" w:cs="Arial"/>
          <w:sz w:val="22"/>
          <w:szCs w:val="22"/>
        </w:rPr>
        <w:t>R2-210377</w:t>
      </w:r>
      <w:r w:rsidR="000646F2">
        <w:rPr>
          <w:rFonts w:ascii="Arial" w:hAnsi="Arial" w:cs="Arial"/>
          <w:sz w:val="22"/>
          <w:szCs w:val="22"/>
        </w:rPr>
        <w:t>4</w:t>
      </w:r>
    </w:p>
    <w:p w14:paraId="4713123B" w14:textId="014256C0"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8E26F9">
        <w:rPr>
          <w:rFonts w:ascii="Arial" w:eastAsia="Malgun Gothic" w:hAnsi="Arial" w:cs="Arial"/>
          <w:sz w:val="22"/>
          <w:szCs w:val="22"/>
          <w:lang w:val="en-US" w:eastAsia="en-US"/>
        </w:rPr>
        <w:t>12</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vertAlign w:val="superscript"/>
          <w:lang w:val="en-US" w:eastAsia="en-US"/>
        </w:rPr>
        <w:t xml:space="preserve"> </w:t>
      </w:r>
      <w:r w:rsidR="008E26F9">
        <w:rPr>
          <w:rFonts w:ascii="Arial" w:eastAsia="Malgun Gothic" w:hAnsi="Arial" w:cs="Arial"/>
          <w:sz w:val="22"/>
          <w:szCs w:val="22"/>
          <w:lang w:val="en-US" w:eastAsia="en-US"/>
        </w:rPr>
        <w:t>– 20</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lang w:val="en-US" w:eastAsia="en-US"/>
        </w:rPr>
        <w:t xml:space="preserve"> </w:t>
      </w:r>
      <w:proofErr w:type="gramStart"/>
      <w:r w:rsidR="008E26F9">
        <w:rPr>
          <w:rFonts w:ascii="Arial" w:eastAsia="Malgun Gothic" w:hAnsi="Arial" w:cs="Arial"/>
          <w:sz w:val="22"/>
          <w:szCs w:val="22"/>
          <w:lang w:val="en-US" w:eastAsia="en-US"/>
        </w:rPr>
        <w:t>April</w:t>
      </w:r>
      <w:r w:rsidR="00F10C5C" w:rsidRPr="00F10C5C">
        <w:rPr>
          <w:rFonts w:ascii="Arial" w:eastAsia="Malgun Gothic" w:hAnsi="Arial" w:cs="Arial"/>
          <w:sz w:val="22"/>
          <w:szCs w:val="22"/>
          <w:lang w:val="en-US" w:eastAsia="en-US"/>
        </w:rPr>
        <w:t>,</w:t>
      </w:r>
      <w:proofErr w:type="gramEnd"/>
      <w:r w:rsidR="00F10C5C" w:rsidRPr="00F10C5C">
        <w:rPr>
          <w:rFonts w:ascii="Arial" w:eastAsia="Malgun Gothic" w:hAnsi="Arial" w:cs="Arial"/>
          <w:sz w:val="22"/>
          <w:szCs w:val="22"/>
          <w:lang w:val="en-US" w:eastAsia="en-US"/>
        </w:rPr>
        <w:t xml:space="preserve"> 2021</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DCC4AB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2B2A3C" w:rsidRPr="002B2A3C">
        <w:rPr>
          <w:rFonts w:ascii="Arial" w:hAnsi="Arial" w:cs="Arial"/>
          <w:b w:val="0"/>
          <w:sz w:val="22"/>
        </w:rPr>
        <w:t>8.9.3</w:t>
      </w:r>
      <w:r w:rsidR="002B2A3C">
        <w:rPr>
          <w:rFonts w:ascii="Arial" w:hAnsi="Arial" w:cs="Arial"/>
          <w:b w:val="0"/>
          <w:sz w:val="22"/>
        </w:rPr>
        <w:t xml:space="preserve"> </w:t>
      </w:r>
      <w:r w:rsidR="002B2A3C" w:rsidRPr="002B2A3C">
        <w:rPr>
          <w:rFonts w:ascii="Arial" w:hAnsi="Arial" w:cs="Arial"/>
          <w:b w:val="0"/>
          <w:sz w:val="22"/>
        </w:rPr>
        <w:t>Other aspects RAN2 impacts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8069BD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B2A3C">
        <w:rPr>
          <w:rFonts w:ascii="Arial" w:hAnsi="Arial" w:cs="Arial"/>
          <w:b w:val="0"/>
          <w:bCs/>
          <w:sz w:val="22"/>
          <w:lang w:val="en-US"/>
        </w:rPr>
        <w:t>TRS exposure</w:t>
      </w:r>
      <w:r w:rsidR="00904736">
        <w:rPr>
          <w:rFonts w:ascii="Arial" w:hAnsi="Arial" w:cs="Arial"/>
          <w:b w:val="0"/>
          <w:bCs/>
          <w:sz w:val="22"/>
          <w:lang w:val="en-US"/>
        </w:rPr>
        <w:t xml:space="preserve"> to UEs 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2F05F79" w:rsidR="00120D47" w:rsidRDefault="004D10CC" w:rsidP="00120D47">
      <w:pPr>
        <w:pStyle w:val="Heading1"/>
      </w:pPr>
      <w:r>
        <w:t>Introduction</w:t>
      </w:r>
    </w:p>
    <w:p w14:paraId="5A8B5C54" w14:textId="59398D09" w:rsidR="00E610C8" w:rsidRPr="00E610C8" w:rsidRDefault="0091256E" w:rsidP="00E610C8">
      <w:pPr>
        <w:rPr>
          <w:lang w:val="en-GB" w:eastAsia="zh-CN"/>
        </w:rPr>
      </w:pPr>
      <w:r>
        <w:rPr>
          <w:lang w:val="en-GB" w:eastAsia="zh-CN"/>
        </w:rPr>
        <w:t>In this contribution exposure of the configured TRS</w:t>
      </w:r>
      <w:r w:rsidR="00FD7061">
        <w:rPr>
          <w:lang w:val="en-GB" w:eastAsia="zh-CN"/>
        </w:rPr>
        <w:t xml:space="preserve"> for </w:t>
      </w:r>
      <w:r w:rsidR="001903DE">
        <w:rPr>
          <w:lang w:val="en-GB" w:eastAsia="zh-CN"/>
        </w:rPr>
        <w:t>connected mode UEs</w:t>
      </w:r>
      <w:r>
        <w:rPr>
          <w:lang w:val="en-GB" w:eastAsia="zh-CN"/>
        </w:rPr>
        <w:t xml:space="preserve"> to UEs in </w:t>
      </w:r>
      <w:r w:rsidR="00AA27A3">
        <w:rPr>
          <w:lang w:val="en-GB" w:eastAsia="zh-CN"/>
        </w:rPr>
        <w:t>i</w:t>
      </w:r>
      <w:r>
        <w:rPr>
          <w:lang w:val="en-GB" w:eastAsia="zh-CN"/>
        </w:rPr>
        <w:t xml:space="preserve">dle and </w:t>
      </w:r>
      <w:r w:rsidR="00AA27A3">
        <w:rPr>
          <w:lang w:val="en-GB" w:eastAsia="zh-CN"/>
        </w:rPr>
        <w:t>i</w:t>
      </w:r>
      <w:r>
        <w:rPr>
          <w:lang w:val="en-GB" w:eastAsia="zh-CN"/>
        </w:rPr>
        <w:t xml:space="preserve">nactive mode is discussed further. </w:t>
      </w:r>
    </w:p>
    <w:p w14:paraId="6F8A1D5D" w14:textId="00FA880A" w:rsidR="004D10CC" w:rsidRDefault="004D10CC" w:rsidP="004D10CC">
      <w:pPr>
        <w:pStyle w:val="Heading1"/>
      </w:pPr>
      <w:bookmarkStart w:id="2" w:name="_Toc242573354"/>
      <w:r>
        <w:t>Background</w:t>
      </w:r>
    </w:p>
    <w:p w14:paraId="2641A321" w14:textId="5DF149F9" w:rsidR="000D53FA" w:rsidRPr="000D53FA" w:rsidRDefault="000D53FA" w:rsidP="000D53FA">
      <w:pPr>
        <w:rPr>
          <w:b/>
          <w:bCs/>
          <w:u w:val="single"/>
          <w:lang w:val="en-GB" w:eastAsia="zh-CN"/>
        </w:rPr>
      </w:pPr>
      <w:r w:rsidRPr="000D53FA">
        <w:rPr>
          <w:b/>
          <w:bCs/>
          <w:u w:val="single"/>
          <w:lang w:val="en-GB" w:eastAsia="zh-CN"/>
        </w:rPr>
        <w:t>RAN2#113-e</w:t>
      </w:r>
    </w:p>
    <w:p w14:paraId="0CAFBF8F" w14:textId="3F50BF1F" w:rsidR="000D53FA" w:rsidRDefault="0048364A" w:rsidP="000D53FA">
      <w:pPr>
        <w:rPr>
          <w:lang w:val="en-GB" w:eastAsia="zh-CN"/>
        </w:rPr>
      </w:pPr>
      <w:r w:rsidRPr="0048364A">
        <w:rPr>
          <w:lang w:val="en-GB" w:eastAsia="zh-CN"/>
        </w:rPr>
        <w:t>RAN2 discussed how to convey the connected mode TRS/CSI-RS configuration to the UE in idle/inactive</w:t>
      </w:r>
      <w:r w:rsidR="0063223F">
        <w:rPr>
          <w:lang w:val="en-GB" w:eastAsia="zh-CN"/>
        </w:rPr>
        <w:t xml:space="preserve"> in offline #041 during RAN2#113-e</w:t>
      </w:r>
      <w:r w:rsidR="00E22314">
        <w:rPr>
          <w:lang w:val="en-GB" w:eastAsia="zh-CN"/>
        </w:rPr>
        <w:t xml:space="preserve"> [1]. </w:t>
      </w:r>
      <w:r w:rsidR="0063223F">
        <w:rPr>
          <w:lang w:val="en-GB" w:eastAsia="zh-CN"/>
        </w:rPr>
        <w:t>RAN2</w:t>
      </w:r>
      <w:r w:rsidRPr="0048364A">
        <w:rPr>
          <w:lang w:val="en-GB" w:eastAsia="zh-CN"/>
        </w:rPr>
        <w:t xml:space="preserve"> exclude</w:t>
      </w:r>
      <w:r w:rsidR="00A44045">
        <w:rPr>
          <w:lang w:val="en-GB" w:eastAsia="zh-CN"/>
        </w:rPr>
        <w:t>s</w:t>
      </w:r>
      <w:r w:rsidRPr="0048364A">
        <w:rPr>
          <w:lang w:val="en-GB" w:eastAsia="zh-CN"/>
        </w:rPr>
        <w:t xml:space="preserve"> </w:t>
      </w:r>
      <w:r w:rsidRPr="00E22314">
        <w:rPr>
          <w:i/>
          <w:iCs/>
          <w:lang w:val="en-GB" w:eastAsia="zh-CN"/>
        </w:rPr>
        <w:t>SIB</w:t>
      </w:r>
      <w:r w:rsidR="00E22314" w:rsidRPr="00E22314">
        <w:rPr>
          <w:i/>
          <w:iCs/>
          <w:lang w:val="en-GB" w:eastAsia="zh-CN"/>
        </w:rPr>
        <w:t>1</w:t>
      </w:r>
      <w:r w:rsidRPr="0048364A">
        <w:rPr>
          <w:lang w:val="en-GB" w:eastAsia="zh-CN"/>
        </w:rPr>
        <w:t xml:space="preserve"> but keeps existing or new SIB FFS. Other methods (e.g. dedicated signalling) are not excluded (yet).</w:t>
      </w:r>
      <w:r w:rsidR="00E22314">
        <w:rPr>
          <w:lang w:val="en-GB" w:eastAsia="zh-CN"/>
        </w:rPr>
        <w:t xml:space="preserve"> </w:t>
      </w:r>
      <w:r w:rsidR="00C16717">
        <w:rPr>
          <w:lang w:val="en-GB" w:eastAsia="zh-CN"/>
        </w:rPr>
        <w:t xml:space="preserve">RAN2 did not discuss availability signalling, i.e. signalling indicating whether the </w:t>
      </w:r>
      <w:r w:rsidR="00480CB6">
        <w:rPr>
          <w:lang w:val="en-GB" w:eastAsia="zh-CN"/>
        </w:rPr>
        <w:t xml:space="preserve">TRS, indicated by the TRS configuration in System </w:t>
      </w:r>
      <w:r w:rsidR="00A44045">
        <w:rPr>
          <w:lang w:val="en-GB" w:eastAsia="zh-CN"/>
        </w:rPr>
        <w:t>Information</w:t>
      </w:r>
      <w:r w:rsidR="00480CB6">
        <w:rPr>
          <w:lang w:val="en-GB" w:eastAsia="zh-CN"/>
        </w:rPr>
        <w:t xml:space="preserve">, is transmitted. </w:t>
      </w:r>
      <w:r w:rsidR="00E22314">
        <w:rPr>
          <w:lang w:val="en-GB" w:eastAsia="zh-CN"/>
        </w:rPr>
        <w:t>RAN2 reached the following agreements:</w:t>
      </w:r>
    </w:p>
    <w:p w14:paraId="38672794" w14:textId="77777777" w:rsidR="00E22314" w:rsidRPr="00E22314" w:rsidRDefault="00E22314" w:rsidP="00E22314">
      <w:pPr>
        <w:pStyle w:val="Agreement"/>
        <w:tabs>
          <w:tab w:val="clear" w:pos="1619"/>
          <w:tab w:val="num" w:pos="1080"/>
        </w:tabs>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[041] On signalling providing the configuration of TRS/CSI-RS occasion(s) for idle/inactive UE(s):</w:t>
      </w:r>
    </w:p>
    <w:p w14:paraId="6866379F"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SIB signalling is the </w:t>
      </w:r>
      <w:proofErr w:type="gramStart"/>
      <w:r w:rsidRPr="00E22314">
        <w:rPr>
          <w:rFonts w:ascii="Times New Roman" w:hAnsi="Times New Roman"/>
          <w:color w:val="C45911" w:themeColor="accent2" w:themeShade="BF"/>
          <w:sz w:val="18"/>
          <w:szCs w:val="18"/>
          <w:lang w:val="en-US"/>
        </w:rPr>
        <w:t>baseline;</w:t>
      </w:r>
      <w:proofErr w:type="gramEnd"/>
    </w:p>
    <w:p w14:paraId="3470CD51"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Other dedicated </w:t>
      </w:r>
      <w:proofErr w:type="gramStart"/>
      <w:r w:rsidRPr="00E22314">
        <w:rPr>
          <w:rFonts w:ascii="Times New Roman" w:hAnsi="Times New Roman"/>
          <w:color w:val="C45911" w:themeColor="accent2" w:themeShade="BF"/>
          <w:sz w:val="18"/>
          <w:szCs w:val="18"/>
          <w:lang w:val="en-US"/>
        </w:rPr>
        <w:t>high-layer</w:t>
      </w:r>
      <w:proofErr w:type="gramEnd"/>
      <w:r w:rsidRPr="00E22314">
        <w:rPr>
          <w:rFonts w:ascii="Times New Roman" w:hAnsi="Times New Roman"/>
          <w:color w:val="C45911" w:themeColor="accent2" w:themeShade="BF"/>
          <w:sz w:val="18"/>
          <w:szCs w:val="18"/>
          <w:lang w:val="en-US"/>
        </w:rPr>
        <w:t xml:space="preserve"> signalling methods (e.g., dedicated RRC, RRC release message, etc.) can be additionally considered with justification. It is assumed they do not work alone.</w:t>
      </w:r>
    </w:p>
    <w:p w14:paraId="66816E3F" w14:textId="77777777" w:rsidR="00E22314" w:rsidRPr="00E22314" w:rsidRDefault="00E22314" w:rsidP="00E22314">
      <w:pPr>
        <w:pStyle w:val="Agreement"/>
        <w:tabs>
          <w:tab w:val="clear" w:pos="1619"/>
          <w:tab w:val="num" w:pos="1080"/>
        </w:tabs>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[041] RAN2 will down select from the following options on SIB signalling providing the configuration of TRS/CSI-RS occasion(s) for idle/inactive UE(s):</w:t>
      </w:r>
    </w:p>
    <w:p w14:paraId="0E6F4E37"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Option 2: Existing SIB, other than </w:t>
      </w:r>
      <w:proofErr w:type="gramStart"/>
      <w:r w:rsidRPr="00E22314">
        <w:rPr>
          <w:rFonts w:ascii="Times New Roman" w:hAnsi="Times New Roman"/>
          <w:color w:val="C45911" w:themeColor="accent2" w:themeShade="BF"/>
          <w:sz w:val="18"/>
          <w:szCs w:val="18"/>
          <w:lang w:val="en-US"/>
        </w:rPr>
        <w:t>SIB1;</w:t>
      </w:r>
      <w:proofErr w:type="gramEnd"/>
    </w:p>
    <w:p w14:paraId="5F1859F6" w14:textId="77777777" w:rsidR="00E22314" w:rsidRPr="00E22314" w:rsidRDefault="00E22314" w:rsidP="00E22314">
      <w:pPr>
        <w:pStyle w:val="Agreement"/>
        <w:numPr>
          <w:ilvl w:val="0"/>
          <w:numId w:val="0"/>
        </w:numPr>
        <w:spacing w:after="200"/>
        <w:ind w:left="1077"/>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Option 3: New SIB type, e.g. SIB-</w:t>
      </w:r>
      <w:proofErr w:type="gramStart"/>
      <w:r w:rsidRPr="00E22314">
        <w:rPr>
          <w:rFonts w:ascii="Times New Roman" w:hAnsi="Times New Roman"/>
          <w:color w:val="C45911" w:themeColor="accent2" w:themeShade="BF"/>
          <w:sz w:val="18"/>
          <w:szCs w:val="18"/>
          <w:lang w:val="en-US"/>
        </w:rPr>
        <w:t>x;</w:t>
      </w:r>
      <w:proofErr w:type="gramEnd"/>
    </w:p>
    <w:p w14:paraId="232EEE7A" w14:textId="2AFB15CE" w:rsidR="000D53FA" w:rsidRPr="000D53FA" w:rsidRDefault="000D53FA" w:rsidP="000D53FA">
      <w:pPr>
        <w:rPr>
          <w:b/>
          <w:bCs/>
          <w:u w:val="single"/>
          <w:lang w:val="en-GB" w:eastAsia="zh-CN"/>
        </w:rPr>
      </w:pPr>
      <w:r w:rsidRPr="000D53FA">
        <w:rPr>
          <w:b/>
          <w:bCs/>
          <w:u w:val="single"/>
          <w:lang w:val="en-GB" w:eastAsia="zh-CN"/>
        </w:rPr>
        <w:t>RAN1#104-e</w:t>
      </w:r>
    </w:p>
    <w:p w14:paraId="7D804045" w14:textId="5ECB9FBE" w:rsidR="000D53FA" w:rsidRDefault="000D645E" w:rsidP="000D53FA">
      <w:pPr>
        <w:rPr>
          <w:lang w:val="en-GB" w:eastAsia="zh-CN"/>
        </w:rPr>
      </w:pPr>
      <w:r>
        <w:rPr>
          <w:lang w:val="en-GB" w:eastAsia="zh-CN"/>
        </w:rPr>
        <w:t>RAN1 reached the following agreements for TRS/CSI-RS exposure to idle/inactive mode:</w:t>
      </w:r>
    </w:p>
    <w:p w14:paraId="77F387F0" w14:textId="77777777" w:rsidR="000D645E" w:rsidRPr="003E61BF" w:rsidRDefault="000D645E" w:rsidP="000D645E">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54B2EF0F" w14:textId="77777777" w:rsidR="000D645E" w:rsidRPr="003E61BF" w:rsidRDefault="000D645E" w:rsidP="000D645E">
      <w:pPr>
        <w:spacing w:after="0"/>
        <w:rPr>
          <w:rFonts w:ascii="Times New Roman" w:hAnsi="Times New Roman"/>
          <w:sz w:val="18"/>
          <w:szCs w:val="18"/>
          <w:lang w:eastAsia="ko-KR"/>
        </w:rPr>
      </w:pPr>
      <w:r w:rsidRPr="003E61BF">
        <w:rPr>
          <w:rFonts w:ascii="Times New Roman" w:hAnsi="Times New Roman"/>
          <w:sz w:val="18"/>
          <w:szCs w:val="18"/>
          <w:lang w:eastAsia="ko-KR"/>
        </w:rPr>
        <w:t xml:space="preserve">Configuration of TRS/CSI-RS occasion(s) for idle/inactive </w:t>
      </w:r>
      <w:proofErr w:type="spellStart"/>
      <w:r w:rsidRPr="003E61BF">
        <w:rPr>
          <w:rFonts w:ascii="Times New Roman" w:hAnsi="Times New Roman"/>
          <w:sz w:val="18"/>
          <w:szCs w:val="18"/>
          <w:lang w:eastAsia="ko-KR"/>
        </w:rPr>
        <w:t>Ues</w:t>
      </w:r>
      <w:proofErr w:type="spellEnd"/>
      <w:r w:rsidRPr="003E61BF">
        <w:rPr>
          <w:rFonts w:ascii="Times New Roman" w:hAnsi="Times New Roman"/>
          <w:sz w:val="18"/>
          <w:szCs w:val="18"/>
          <w:lang w:eastAsia="ko-KR"/>
        </w:rPr>
        <w:t xml:space="preserve"> include at least:</w:t>
      </w:r>
    </w:p>
    <w:p w14:paraId="6F89E970"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proofErr w:type="spellStart"/>
      <w:r w:rsidRPr="003E61BF">
        <w:rPr>
          <w:rFonts w:ascii="Times New Roman" w:eastAsia="Times New Roman" w:hAnsi="Times New Roman"/>
          <w:sz w:val="18"/>
          <w:szCs w:val="18"/>
          <w:lang w:eastAsia="ko-KR"/>
        </w:rPr>
        <w:t>powerControlOffsetSS</w:t>
      </w:r>
      <w:proofErr w:type="spellEnd"/>
      <w:r w:rsidRPr="003E61BF">
        <w:rPr>
          <w:rFonts w:ascii="Times New Roman" w:eastAsia="Times New Roman" w:hAnsi="Times New Roman"/>
          <w:sz w:val="18"/>
          <w:szCs w:val="18"/>
          <w:lang w:eastAsia="ko-KR"/>
        </w:rPr>
        <w:t>,</w:t>
      </w:r>
    </w:p>
    <w:p w14:paraId="18CD6979"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proofErr w:type="spellStart"/>
      <w:r w:rsidRPr="003E61BF">
        <w:rPr>
          <w:rFonts w:ascii="Times New Roman" w:eastAsia="Times New Roman" w:hAnsi="Times New Roman"/>
          <w:sz w:val="18"/>
          <w:szCs w:val="18"/>
          <w:lang w:eastAsia="ko-KR"/>
        </w:rPr>
        <w:t>scramblingID</w:t>
      </w:r>
      <w:proofErr w:type="spellEnd"/>
    </w:p>
    <w:p w14:paraId="1B53FD22"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proofErr w:type="spellStart"/>
      <w:r w:rsidRPr="003E61BF">
        <w:rPr>
          <w:rFonts w:ascii="Times New Roman" w:eastAsia="Times New Roman" w:hAnsi="Times New Roman"/>
          <w:sz w:val="18"/>
          <w:szCs w:val="18"/>
          <w:lang w:eastAsia="ko-KR"/>
        </w:rPr>
        <w:t>firstOFDMSymbolInTimeDomain</w:t>
      </w:r>
      <w:proofErr w:type="spellEnd"/>
      <w:r w:rsidRPr="003E61BF">
        <w:rPr>
          <w:rFonts w:ascii="Times New Roman" w:eastAsia="Times New Roman" w:hAnsi="Times New Roman"/>
          <w:sz w:val="18"/>
          <w:szCs w:val="18"/>
          <w:lang w:eastAsia="ko-KR"/>
        </w:rPr>
        <w:t>,</w:t>
      </w:r>
    </w:p>
    <w:p w14:paraId="0022C158"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proofErr w:type="spellStart"/>
      <w:r w:rsidRPr="003E61BF">
        <w:rPr>
          <w:rFonts w:ascii="Times New Roman" w:eastAsia="Times New Roman" w:hAnsi="Times New Roman"/>
          <w:sz w:val="18"/>
          <w:szCs w:val="18"/>
          <w:lang w:eastAsia="ko-KR"/>
        </w:rPr>
        <w:t>startingRB</w:t>
      </w:r>
      <w:proofErr w:type="spellEnd"/>
      <w:r w:rsidRPr="003E61BF">
        <w:rPr>
          <w:rFonts w:ascii="Times New Roman" w:eastAsia="Times New Roman" w:hAnsi="Times New Roman"/>
          <w:sz w:val="18"/>
          <w:szCs w:val="18"/>
          <w:lang w:eastAsia="ko-KR"/>
        </w:rPr>
        <w:t>.</w:t>
      </w:r>
    </w:p>
    <w:p w14:paraId="50600517"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proofErr w:type="spellStart"/>
      <w:r w:rsidRPr="003E61BF">
        <w:rPr>
          <w:rFonts w:ascii="Times New Roman" w:eastAsia="Times New Roman" w:hAnsi="Times New Roman"/>
          <w:sz w:val="18"/>
          <w:szCs w:val="18"/>
          <w:lang w:eastAsia="ko-KR"/>
        </w:rPr>
        <w:t>nrofRBs</w:t>
      </w:r>
      <w:proofErr w:type="spellEnd"/>
      <w:r w:rsidRPr="003E61BF">
        <w:rPr>
          <w:rFonts w:ascii="Times New Roman" w:eastAsia="Times New Roman" w:hAnsi="Times New Roman"/>
          <w:sz w:val="18"/>
          <w:szCs w:val="18"/>
          <w:lang w:eastAsia="ko-KR"/>
        </w:rPr>
        <w:t>,</w:t>
      </w:r>
    </w:p>
    <w:p w14:paraId="0EB01F13"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FFS other parameters</w:t>
      </w:r>
    </w:p>
    <w:p w14:paraId="15A4C3FE" w14:textId="77777777" w:rsidR="000D645E" w:rsidRPr="003E61BF" w:rsidRDefault="000D645E" w:rsidP="007B1936">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FFS applicable values</w:t>
      </w:r>
    </w:p>
    <w:p w14:paraId="6CFFA191" w14:textId="77777777" w:rsidR="000D645E" w:rsidRPr="003E61BF" w:rsidRDefault="000D645E" w:rsidP="000D645E">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25E61DA8" w14:textId="08AB80BD" w:rsidR="000D645E" w:rsidRPr="00726570" w:rsidRDefault="000D645E" w:rsidP="000D645E">
      <w:pPr>
        <w:spacing w:after="0"/>
        <w:rPr>
          <w:rFonts w:ascii="Times New Roman" w:hAnsi="Times New Roman"/>
          <w:sz w:val="18"/>
          <w:szCs w:val="18"/>
          <w:lang w:eastAsia="ko-KR"/>
        </w:rPr>
      </w:pPr>
      <w:r w:rsidRPr="003E61BF">
        <w:rPr>
          <w:rFonts w:ascii="Times New Roman" w:hAnsi="Times New Roman"/>
          <w:color w:val="000000"/>
          <w:sz w:val="18"/>
          <w:szCs w:val="18"/>
          <w:lang w:eastAsia="ko-KR"/>
        </w:rPr>
        <w:t xml:space="preserve">The SCS configuration of TRS/CSI-RS occasion(s) for idle/inactive UEs can be discussed and down-selected from following </w:t>
      </w:r>
      <w:r w:rsidRPr="00726570">
        <w:rPr>
          <w:rFonts w:ascii="Times New Roman" w:hAnsi="Times New Roman"/>
          <w:sz w:val="18"/>
          <w:szCs w:val="18"/>
          <w:lang w:eastAsia="ko-KR"/>
        </w:rPr>
        <w:t>alternatives at RAN1#104b:</w:t>
      </w:r>
    </w:p>
    <w:p w14:paraId="080C71C1" w14:textId="77777777" w:rsidR="000D645E" w:rsidRPr="003E61BF" w:rsidRDefault="000D645E" w:rsidP="007B1936">
      <w:pPr>
        <w:numPr>
          <w:ilvl w:val="0"/>
          <w:numId w:val="9"/>
        </w:numPr>
        <w:spacing w:after="0"/>
        <w:rPr>
          <w:rFonts w:ascii="Times New Roman" w:eastAsia="Times New Roman" w:hAnsi="Times New Roman"/>
          <w:color w:val="000000"/>
          <w:sz w:val="18"/>
          <w:szCs w:val="18"/>
          <w:lang w:eastAsia="ko-KR"/>
        </w:rPr>
      </w:pPr>
      <w:r w:rsidRPr="003E61BF">
        <w:rPr>
          <w:rFonts w:ascii="Times New Roman" w:eastAsia="Times New Roman" w:hAnsi="Times New Roman"/>
          <w:color w:val="000000"/>
          <w:sz w:val="18"/>
          <w:szCs w:val="18"/>
          <w:lang w:eastAsia="ko-KR"/>
        </w:rPr>
        <w:t>Alt1: same as initial BWP</w:t>
      </w:r>
    </w:p>
    <w:p w14:paraId="6074A3AC" w14:textId="77777777" w:rsidR="000D645E" w:rsidRPr="003E61BF" w:rsidRDefault="000D645E" w:rsidP="007B1936">
      <w:pPr>
        <w:numPr>
          <w:ilvl w:val="0"/>
          <w:numId w:val="9"/>
        </w:numPr>
        <w:spacing w:after="0"/>
        <w:rPr>
          <w:rFonts w:ascii="Times New Roman" w:eastAsia="Times New Roman" w:hAnsi="Times New Roman"/>
          <w:color w:val="000000"/>
          <w:sz w:val="18"/>
          <w:szCs w:val="18"/>
          <w:lang w:eastAsia="ko-KR"/>
        </w:rPr>
      </w:pPr>
      <w:r w:rsidRPr="003E61BF">
        <w:rPr>
          <w:rFonts w:ascii="Times New Roman" w:eastAsia="Times New Roman" w:hAnsi="Times New Roman"/>
          <w:color w:val="000000"/>
          <w:sz w:val="18"/>
          <w:szCs w:val="18"/>
          <w:lang w:eastAsia="ko-KR"/>
        </w:rPr>
        <w:t xml:space="preserve">Alt2: configurable parameter </w:t>
      </w:r>
    </w:p>
    <w:p w14:paraId="75B7DDEA" w14:textId="77777777" w:rsidR="000D645E" w:rsidRPr="003E61BF" w:rsidRDefault="000D645E" w:rsidP="000D645E">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29C95172" w14:textId="77777777" w:rsidR="000D645E" w:rsidRPr="003E61BF" w:rsidRDefault="000D645E" w:rsidP="000D645E">
      <w:pPr>
        <w:spacing w:after="0"/>
        <w:rPr>
          <w:rFonts w:ascii="Times New Roman" w:hAnsi="Times New Roman"/>
          <w:sz w:val="18"/>
          <w:szCs w:val="18"/>
        </w:rPr>
      </w:pPr>
      <w:r w:rsidRPr="003E61BF">
        <w:rPr>
          <w:rFonts w:ascii="Times New Roman" w:hAnsi="Times New Roman"/>
          <w:sz w:val="18"/>
          <w:szCs w:val="18"/>
        </w:rPr>
        <w:t xml:space="preserve">Multiple RS resources can be configured for TRS/CSI-RS occasion(s) for idle/inactive UEs. </w:t>
      </w:r>
    </w:p>
    <w:p w14:paraId="2B464A92" w14:textId="77777777" w:rsidR="000D645E" w:rsidRPr="003E61BF" w:rsidRDefault="000D645E" w:rsidP="007B1936">
      <w:pPr>
        <w:pStyle w:val="ListParagraph"/>
        <w:numPr>
          <w:ilvl w:val="0"/>
          <w:numId w:val="10"/>
        </w:numPr>
        <w:spacing w:after="0"/>
        <w:contextualSpacing w:val="0"/>
        <w:rPr>
          <w:rFonts w:ascii="Times New Roman" w:eastAsia="SimSun" w:hAnsi="Times New Roman"/>
          <w:sz w:val="18"/>
          <w:szCs w:val="18"/>
        </w:rPr>
      </w:pPr>
      <w:r w:rsidRPr="003E61BF">
        <w:rPr>
          <w:rFonts w:ascii="Times New Roman" w:eastAsia="SimSun" w:hAnsi="Times New Roman"/>
          <w:sz w:val="18"/>
          <w:szCs w:val="18"/>
        </w:rPr>
        <w:lastRenderedPageBreak/>
        <w:t xml:space="preserve">FFS details (including </w:t>
      </w:r>
      <w:proofErr w:type="gramStart"/>
      <w:r w:rsidRPr="003E61BF">
        <w:rPr>
          <w:rFonts w:ascii="Times New Roman" w:eastAsia="SimSun" w:hAnsi="Times New Roman"/>
          <w:sz w:val="18"/>
          <w:szCs w:val="18"/>
        </w:rPr>
        <w:t>whether or not</w:t>
      </w:r>
      <w:proofErr w:type="gramEnd"/>
      <w:r w:rsidRPr="003E61BF">
        <w:rPr>
          <w:rFonts w:ascii="Times New Roman" w:eastAsia="SimSun" w:hAnsi="Times New Roman"/>
          <w:sz w:val="18"/>
          <w:szCs w:val="18"/>
        </w:rPr>
        <w:t xml:space="preserve"> to restrict the RS to be TRS only)</w:t>
      </w:r>
    </w:p>
    <w:p w14:paraId="42A799CE" w14:textId="77777777" w:rsidR="000D645E" w:rsidRPr="003E61BF" w:rsidRDefault="000D645E" w:rsidP="000D645E">
      <w:pPr>
        <w:pStyle w:val="ListParagraph"/>
        <w:spacing w:after="0"/>
        <w:ind w:left="0"/>
        <w:rPr>
          <w:rFonts w:ascii="Times New Roman" w:eastAsia="SimSun" w:hAnsi="Times New Roman"/>
          <w:sz w:val="18"/>
          <w:szCs w:val="18"/>
        </w:rPr>
      </w:pPr>
      <w:r w:rsidRPr="003E61BF">
        <w:rPr>
          <w:rFonts w:ascii="Times New Roman" w:eastAsia="SimSun" w:hAnsi="Times New Roman"/>
          <w:sz w:val="18"/>
          <w:szCs w:val="18"/>
        </w:rPr>
        <w:t>Update on 1/31:</w:t>
      </w:r>
    </w:p>
    <w:p w14:paraId="32C45AB7" w14:textId="77777777" w:rsidR="000D645E" w:rsidRPr="003E61BF" w:rsidRDefault="000D645E" w:rsidP="000D645E">
      <w:pPr>
        <w:pStyle w:val="ListParagraph"/>
        <w:spacing w:after="0"/>
        <w:ind w:left="0"/>
        <w:rPr>
          <w:rFonts w:ascii="Times New Roman" w:eastAsia="SimSun" w:hAnsi="Times New Roman"/>
          <w:sz w:val="18"/>
          <w:szCs w:val="18"/>
        </w:rPr>
      </w:pPr>
      <w:r w:rsidRPr="003E61BF">
        <w:rPr>
          <w:rFonts w:ascii="Times New Roman" w:eastAsia="SimSun" w:hAnsi="Times New Roman"/>
          <w:sz w:val="18"/>
          <w:szCs w:val="18"/>
          <w:highlight w:val="green"/>
        </w:rPr>
        <w:t>Agreements:</w:t>
      </w:r>
    </w:p>
    <w:p w14:paraId="31D8E105" w14:textId="77777777" w:rsidR="000D645E" w:rsidRPr="00726570" w:rsidRDefault="000D645E" w:rsidP="000D645E">
      <w:pPr>
        <w:spacing w:after="0"/>
        <w:rPr>
          <w:rFonts w:ascii="Times New Roman" w:hAnsi="Times New Roman"/>
          <w:sz w:val="18"/>
          <w:szCs w:val="18"/>
          <w:lang w:val="fi-FI"/>
        </w:rPr>
      </w:pPr>
      <w:r w:rsidRPr="00726570">
        <w:rPr>
          <w:rFonts w:ascii="Times New Roman" w:hAnsi="Times New Roman"/>
          <w:sz w:val="18"/>
          <w:szCs w:val="18"/>
          <w:lang w:val="fi-FI"/>
        </w:rPr>
        <w:t>For a cell with TRS/CSI-RS occasions configured for IDLE/Inactive UEs, IDLE/Inactive UE’s assumption on the availability of TRS/CSI-RS at the configured occasion(s) is informed to the idle/inactive UE based on explicit indication.</w:t>
      </w:r>
    </w:p>
    <w:p w14:paraId="683D3BAE" w14:textId="77777777" w:rsidR="000D645E" w:rsidRPr="00726570" w:rsidRDefault="000D645E" w:rsidP="007B1936">
      <w:pPr>
        <w:numPr>
          <w:ilvl w:val="0"/>
          <w:numId w:val="11"/>
        </w:numPr>
        <w:spacing w:after="0"/>
        <w:rPr>
          <w:rFonts w:ascii="Times New Roman" w:eastAsia="Times New Roman" w:hAnsi="Times New Roman"/>
          <w:sz w:val="18"/>
          <w:szCs w:val="18"/>
          <w:lang w:val="fi-FI"/>
        </w:rPr>
      </w:pPr>
      <w:r w:rsidRPr="00726570">
        <w:rPr>
          <w:rFonts w:ascii="Times New Roman" w:eastAsia="Times New Roman" w:hAnsi="Times New Roman"/>
          <w:sz w:val="18"/>
          <w:szCs w:val="18"/>
          <w:lang w:val="fi-FI"/>
        </w:rPr>
        <w:t>FFS details (e.g., the signalling, detailed information for the TRS/CSI-RS, etc.)</w:t>
      </w:r>
    </w:p>
    <w:p w14:paraId="10276B43" w14:textId="77777777" w:rsidR="000D645E" w:rsidRPr="00726570" w:rsidRDefault="000D645E" w:rsidP="007B1936">
      <w:pPr>
        <w:numPr>
          <w:ilvl w:val="0"/>
          <w:numId w:val="11"/>
        </w:numPr>
        <w:spacing w:after="0"/>
        <w:rPr>
          <w:rFonts w:ascii="Times New Roman" w:eastAsia="Times New Roman" w:hAnsi="Times New Roman"/>
          <w:sz w:val="18"/>
          <w:szCs w:val="18"/>
          <w:lang w:val="fi-FI"/>
        </w:rPr>
      </w:pPr>
      <w:r w:rsidRPr="00726570">
        <w:rPr>
          <w:rFonts w:ascii="Times New Roman" w:eastAsia="Times New Roman" w:hAnsi="Times New Roman"/>
          <w:sz w:val="18"/>
          <w:szCs w:val="18"/>
          <w:lang w:val="fi-FI"/>
        </w:rPr>
        <w:t>There is no intended blind detection of the presence/absence of TRS/CSI-RS at the UE side in this feature. That is, the UE assumes TRS/CSI-RS is not present if the network does not indicate it is available (or indicates it is unavailable).</w:t>
      </w:r>
    </w:p>
    <w:p w14:paraId="534AB624" w14:textId="77777777" w:rsidR="000D645E" w:rsidRPr="003E61BF" w:rsidRDefault="000D645E" w:rsidP="000D645E">
      <w:pPr>
        <w:spacing w:after="0"/>
        <w:rPr>
          <w:rFonts w:ascii="Times New Roman" w:hAnsi="Times New Roman"/>
          <w:b/>
          <w:bCs/>
          <w:sz w:val="18"/>
          <w:szCs w:val="18"/>
          <w:u w:val="single"/>
          <w:lang w:eastAsia="ko-KR"/>
        </w:rPr>
      </w:pPr>
      <w:r w:rsidRPr="003E61BF">
        <w:rPr>
          <w:rFonts w:ascii="Times New Roman" w:hAnsi="Times New Roman"/>
          <w:b/>
          <w:bCs/>
          <w:sz w:val="18"/>
          <w:szCs w:val="18"/>
          <w:u w:val="single"/>
        </w:rPr>
        <w:t>Conclusion</w:t>
      </w:r>
    </w:p>
    <w:p w14:paraId="743A63E2" w14:textId="77777777" w:rsidR="000D645E" w:rsidRPr="003E61BF" w:rsidRDefault="000D645E" w:rsidP="000D645E">
      <w:pPr>
        <w:spacing w:after="0"/>
        <w:rPr>
          <w:rFonts w:ascii="Times New Roman" w:hAnsi="Times New Roman"/>
          <w:sz w:val="18"/>
          <w:szCs w:val="18"/>
        </w:rPr>
      </w:pPr>
      <w:r w:rsidRPr="003E61BF">
        <w:rPr>
          <w:rFonts w:ascii="Times New Roman" w:hAnsi="Times New Roman"/>
          <w:sz w:val="18"/>
          <w:szCs w:val="18"/>
        </w:rPr>
        <w:t>From RAN1 perspective, there is no consensus on supporting RRM measurement for serving cell functionality for TRS/CSI-RS occasion(s) for idles/inactive UEs.</w:t>
      </w:r>
    </w:p>
    <w:p w14:paraId="7F16C903" w14:textId="77777777" w:rsidR="000D645E" w:rsidRPr="003E61BF" w:rsidRDefault="000D645E" w:rsidP="000D645E">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282A784B" w14:textId="77777777" w:rsidR="000D645E" w:rsidRPr="003E61BF" w:rsidRDefault="000D645E" w:rsidP="000D645E">
      <w:pPr>
        <w:spacing w:after="0"/>
        <w:rPr>
          <w:rFonts w:ascii="Times New Roman" w:hAnsi="Times New Roman"/>
          <w:sz w:val="18"/>
          <w:szCs w:val="18"/>
          <w:lang w:eastAsia="ko-KR"/>
        </w:rPr>
      </w:pPr>
      <w:r w:rsidRPr="003E61BF">
        <w:rPr>
          <w:rFonts w:ascii="Times New Roman" w:hAnsi="Times New Roman"/>
          <w:sz w:val="18"/>
          <w:szCs w:val="18"/>
        </w:rPr>
        <w:t>The configuration of the frequency location of TRS/CSI-RS occasion(s) for idle/inactive UEs are discussed and down-selected from following alternatives at RAN1#104bis-e:</w:t>
      </w:r>
    </w:p>
    <w:p w14:paraId="0055A6FF" w14:textId="77777777" w:rsidR="000D645E" w:rsidRPr="003E61BF" w:rsidRDefault="000D645E" w:rsidP="007B1936">
      <w:pPr>
        <w:numPr>
          <w:ilvl w:val="0"/>
          <w:numId w:val="12"/>
        </w:numPr>
        <w:spacing w:after="0"/>
        <w:rPr>
          <w:rFonts w:ascii="Times New Roman" w:eastAsia="Times New Roman" w:hAnsi="Times New Roman"/>
          <w:sz w:val="18"/>
          <w:szCs w:val="18"/>
        </w:rPr>
      </w:pPr>
      <w:r w:rsidRPr="003E61BF">
        <w:rPr>
          <w:rFonts w:ascii="Times New Roman" w:eastAsia="Times New Roman" w:hAnsi="Times New Roman"/>
          <w:sz w:val="18"/>
          <w:szCs w:val="18"/>
        </w:rPr>
        <w:t>Alt-1: within initial DL BWP</w:t>
      </w:r>
    </w:p>
    <w:p w14:paraId="70F43EA1" w14:textId="77777777" w:rsidR="000D645E" w:rsidRPr="003E61BF" w:rsidRDefault="000D645E" w:rsidP="007B1936">
      <w:pPr>
        <w:numPr>
          <w:ilvl w:val="0"/>
          <w:numId w:val="12"/>
        </w:numPr>
        <w:spacing w:after="0"/>
        <w:rPr>
          <w:rFonts w:ascii="Times New Roman" w:eastAsia="Times New Roman" w:hAnsi="Times New Roman"/>
          <w:sz w:val="18"/>
          <w:szCs w:val="18"/>
        </w:rPr>
      </w:pPr>
      <w:r w:rsidRPr="003E61BF">
        <w:rPr>
          <w:rFonts w:ascii="Times New Roman" w:eastAsia="Times New Roman" w:hAnsi="Times New Roman"/>
          <w:sz w:val="18"/>
          <w:szCs w:val="18"/>
        </w:rPr>
        <w:t>Alt-</w:t>
      </w:r>
      <w:proofErr w:type="gramStart"/>
      <w:r w:rsidRPr="003E61BF">
        <w:rPr>
          <w:rFonts w:ascii="Times New Roman" w:eastAsia="Times New Roman" w:hAnsi="Times New Roman"/>
          <w:sz w:val="18"/>
          <w:szCs w:val="18"/>
        </w:rPr>
        <w:t>2:</w:t>
      </w:r>
      <w:proofErr w:type="gramEnd"/>
      <w:r w:rsidRPr="003E61BF">
        <w:rPr>
          <w:rFonts w:ascii="Times New Roman" w:eastAsia="Times New Roman" w:hAnsi="Times New Roman"/>
          <w:sz w:val="18"/>
          <w:szCs w:val="18"/>
        </w:rPr>
        <w:t xml:space="preserve"> is not restricted by initial BWP </w:t>
      </w:r>
    </w:p>
    <w:p w14:paraId="651396F5" w14:textId="77777777" w:rsidR="000D645E" w:rsidRPr="003E61BF" w:rsidRDefault="000D645E" w:rsidP="007B1936">
      <w:pPr>
        <w:numPr>
          <w:ilvl w:val="1"/>
          <w:numId w:val="12"/>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rPr>
        <w:t>IDLE/INACTIVE mode UE is not expected to receive TRS/CSI-RS outside the initial DL BWP.</w:t>
      </w:r>
    </w:p>
    <w:p w14:paraId="3B930F98" w14:textId="77777777" w:rsidR="000D645E" w:rsidRPr="003E61BF" w:rsidRDefault="000D645E" w:rsidP="000D645E">
      <w:pPr>
        <w:spacing w:after="0"/>
        <w:rPr>
          <w:rFonts w:ascii="Times New Roman" w:hAnsi="Times New Roman"/>
          <w:sz w:val="18"/>
          <w:szCs w:val="18"/>
        </w:rPr>
      </w:pPr>
      <w:r w:rsidRPr="003E61BF">
        <w:rPr>
          <w:rFonts w:ascii="Times New Roman" w:hAnsi="Times New Roman"/>
          <w:sz w:val="18"/>
          <w:szCs w:val="18"/>
          <w:highlight w:val="green"/>
        </w:rPr>
        <w:t>Agreements:</w:t>
      </w:r>
    </w:p>
    <w:p w14:paraId="13CA04DA" w14:textId="77777777" w:rsidR="000D645E" w:rsidRPr="003E61BF" w:rsidRDefault="000D645E" w:rsidP="000D645E">
      <w:pPr>
        <w:spacing w:after="0"/>
        <w:rPr>
          <w:rFonts w:ascii="Times New Roman" w:hAnsi="Times New Roman"/>
          <w:sz w:val="18"/>
          <w:szCs w:val="18"/>
        </w:rPr>
      </w:pPr>
      <w:r w:rsidRPr="003E61BF">
        <w:rPr>
          <w:rFonts w:ascii="Times New Roman" w:hAnsi="Times New Roman"/>
          <w:sz w:val="18"/>
          <w:szCs w:val="18"/>
        </w:rPr>
        <w:t xml:space="preserve">To study QCL information of TRS/CSI-RS occasion(s) for idle/inactive UEs from following alternatives: </w:t>
      </w:r>
    </w:p>
    <w:p w14:paraId="4828CF60" w14:textId="275645FB" w:rsidR="000D645E" w:rsidRPr="003E61BF" w:rsidRDefault="000D645E" w:rsidP="007B1936">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 xml:space="preserve">Alt-1: from higher layer configuration, e.g. </w:t>
      </w:r>
      <w:proofErr w:type="spellStart"/>
      <w:r w:rsidRPr="003E61BF">
        <w:rPr>
          <w:rFonts w:ascii="Times New Roman" w:eastAsia="Times New Roman" w:hAnsi="Times New Roman"/>
          <w:sz w:val="18"/>
          <w:szCs w:val="18"/>
          <w:lang w:eastAsia="ko-KR"/>
        </w:rPr>
        <w:t>qcl</w:t>
      </w:r>
      <w:proofErr w:type="spellEnd"/>
      <w:r w:rsidRPr="003E61BF">
        <w:rPr>
          <w:rFonts w:ascii="Times New Roman" w:eastAsia="Times New Roman" w:hAnsi="Times New Roman"/>
          <w:sz w:val="18"/>
          <w:szCs w:val="18"/>
          <w:lang w:eastAsia="ko-KR"/>
        </w:rPr>
        <w:t>-</w:t>
      </w:r>
      <w:proofErr w:type="spellStart"/>
      <w:r w:rsidRPr="003E61BF">
        <w:rPr>
          <w:rFonts w:ascii="Times New Roman" w:eastAsia="Times New Roman" w:hAnsi="Times New Roman"/>
          <w:sz w:val="18"/>
          <w:szCs w:val="18"/>
          <w:lang w:eastAsia="ko-KR"/>
        </w:rPr>
        <w:t>InfoPeriodicCSI</w:t>
      </w:r>
      <w:proofErr w:type="spellEnd"/>
      <w:r w:rsidRPr="003E61BF">
        <w:rPr>
          <w:rFonts w:ascii="Times New Roman" w:eastAsia="Times New Roman" w:hAnsi="Times New Roman"/>
          <w:sz w:val="18"/>
          <w:szCs w:val="18"/>
          <w:lang w:eastAsia="ko-KR"/>
        </w:rPr>
        <w:t>-RS</w:t>
      </w:r>
    </w:p>
    <w:p w14:paraId="60A867D8" w14:textId="77777777" w:rsidR="000D645E" w:rsidRPr="00726570" w:rsidRDefault="000D645E" w:rsidP="007B1936">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 xml:space="preserve">Alt-2: </w:t>
      </w:r>
      <w:r w:rsidRPr="00726570">
        <w:rPr>
          <w:rFonts w:ascii="Times New Roman" w:eastAsia="Times New Roman" w:hAnsi="Times New Roman"/>
          <w:sz w:val="18"/>
          <w:szCs w:val="18"/>
          <w:lang w:eastAsia="ko-KR"/>
        </w:rPr>
        <w:t xml:space="preserve">QCL assumptions associated with transmitted SSBs implicitly, e.g. </w:t>
      </w:r>
      <w:proofErr w:type="gramStart"/>
      <w:r w:rsidRPr="00726570">
        <w:rPr>
          <w:rFonts w:ascii="Times New Roman" w:eastAsia="Times New Roman" w:hAnsi="Times New Roman"/>
          <w:sz w:val="18"/>
          <w:szCs w:val="18"/>
          <w:lang w:eastAsia="ko-KR"/>
        </w:rPr>
        <w:t>similar to</w:t>
      </w:r>
      <w:proofErr w:type="gramEnd"/>
      <w:r w:rsidRPr="00726570">
        <w:rPr>
          <w:rFonts w:ascii="Times New Roman" w:eastAsia="Times New Roman" w:hAnsi="Times New Roman"/>
          <w:sz w:val="18"/>
          <w:szCs w:val="18"/>
          <w:lang w:eastAsia="ko-KR"/>
        </w:rPr>
        <w:t xml:space="preserve"> PDCCH monitoring in PO</w:t>
      </w:r>
      <w:r w:rsidRPr="00726570">
        <w:rPr>
          <w:rFonts w:ascii="Times New Roman" w:eastAsia="Times New Roman" w:hAnsi="Times New Roman"/>
          <w:sz w:val="18"/>
          <w:szCs w:val="18"/>
        </w:rPr>
        <w:t xml:space="preserve"> </w:t>
      </w:r>
    </w:p>
    <w:p w14:paraId="4635F00A" w14:textId="77777777" w:rsidR="000D645E" w:rsidRPr="00726570" w:rsidRDefault="000D645E" w:rsidP="007B1936">
      <w:pPr>
        <w:numPr>
          <w:ilvl w:val="0"/>
          <w:numId w:val="13"/>
        </w:numPr>
        <w:spacing w:after="0"/>
        <w:rPr>
          <w:rFonts w:ascii="Times New Roman" w:eastAsia="Times New Roman" w:hAnsi="Times New Roman"/>
          <w:sz w:val="18"/>
          <w:szCs w:val="18"/>
          <w:lang w:eastAsia="ko-KR"/>
        </w:rPr>
      </w:pPr>
      <w:r w:rsidRPr="00726570">
        <w:rPr>
          <w:rFonts w:ascii="Times New Roman" w:eastAsia="Times New Roman" w:hAnsi="Times New Roman"/>
          <w:sz w:val="18"/>
          <w:szCs w:val="18"/>
          <w:lang w:eastAsia="ko-KR"/>
        </w:rPr>
        <w:t>FFS details</w:t>
      </w:r>
    </w:p>
    <w:p w14:paraId="1E467CE3" w14:textId="77777777" w:rsidR="000D645E" w:rsidRPr="003E61BF" w:rsidRDefault="000D645E" w:rsidP="007B1936">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Other alternatives are not precluded</w:t>
      </w:r>
    </w:p>
    <w:p w14:paraId="1131CE5C" w14:textId="77777777" w:rsidR="000D645E" w:rsidRPr="003E61BF" w:rsidRDefault="000D645E" w:rsidP="000D645E">
      <w:pPr>
        <w:spacing w:after="0"/>
        <w:rPr>
          <w:rFonts w:ascii="Times New Roman" w:hAnsi="Times New Roman"/>
          <w:b/>
          <w:bCs/>
          <w:sz w:val="18"/>
          <w:szCs w:val="18"/>
          <w:u w:val="single"/>
        </w:rPr>
      </w:pPr>
      <w:r w:rsidRPr="003E61BF">
        <w:rPr>
          <w:rFonts w:ascii="Times New Roman" w:hAnsi="Times New Roman"/>
          <w:b/>
          <w:bCs/>
          <w:sz w:val="18"/>
          <w:szCs w:val="18"/>
          <w:u w:val="single"/>
        </w:rPr>
        <w:t>Conclusion:</w:t>
      </w:r>
    </w:p>
    <w:p w14:paraId="3EC6543F" w14:textId="77777777" w:rsidR="000D645E" w:rsidRPr="003E61BF" w:rsidRDefault="000D645E" w:rsidP="006804AD">
      <w:pPr>
        <w:rPr>
          <w:rFonts w:ascii="Times New Roman" w:hAnsi="Times New Roman"/>
          <w:sz w:val="18"/>
          <w:szCs w:val="18"/>
        </w:rPr>
      </w:pPr>
      <w:r w:rsidRPr="003E61BF">
        <w:rPr>
          <w:rFonts w:ascii="Times New Roman" w:hAnsi="Times New Roman"/>
          <w:sz w:val="18"/>
          <w:szCs w:val="18"/>
        </w:rPr>
        <w:t xml:space="preserve">Decide at RAN1#104b-e, </w:t>
      </w:r>
      <w:proofErr w:type="gramStart"/>
      <w:r w:rsidRPr="003E61BF">
        <w:rPr>
          <w:rFonts w:ascii="Times New Roman" w:hAnsi="Times New Roman"/>
          <w:sz w:val="18"/>
          <w:szCs w:val="18"/>
        </w:rPr>
        <w:t>whether or not</w:t>
      </w:r>
      <w:proofErr w:type="gramEnd"/>
      <w:r w:rsidRPr="003E61BF">
        <w:rPr>
          <w:rFonts w:ascii="Times New Roman" w:hAnsi="Times New Roman"/>
          <w:sz w:val="18"/>
          <w:szCs w:val="18"/>
        </w:rPr>
        <w:t xml:space="preserve"> to support periodic CSI-RS in addition to periodic TRS for TRS/CSI-RS occasion(s) for idle/inactive UEs.</w:t>
      </w:r>
    </w:p>
    <w:p w14:paraId="4110C157" w14:textId="5F6F5E17" w:rsidR="006804AD" w:rsidRPr="000D53FA" w:rsidRDefault="006804AD" w:rsidP="006804AD">
      <w:pPr>
        <w:rPr>
          <w:b/>
          <w:bCs/>
          <w:u w:val="single"/>
          <w:lang w:val="en-GB" w:eastAsia="zh-CN"/>
        </w:rPr>
      </w:pPr>
      <w:r w:rsidRPr="000D53FA">
        <w:rPr>
          <w:b/>
          <w:bCs/>
          <w:u w:val="single"/>
          <w:lang w:val="en-GB" w:eastAsia="zh-CN"/>
        </w:rPr>
        <w:t>RAN#</w:t>
      </w:r>
      <w:r>
        <w:rPr>
          <w:b/>
          <w:bCs/>
          <w:u w:val="single"/>
          <w:lang w:val="en-GB" w:eastAsia="zh-CN"/>
        </w:rPr>
        <w:t>91</w:t>
      </w:r>
      <w:r w:rsidRPr="000D53FA">
        <w:rPr>
          <w:b/>
          <w:bCs/>
          <w:u w:val="single"/>
          <w:lang w:val="en-GB" w:eastAsia="zh-CN"/>
        </w:rPr>
        <w:t>-e</w:t>
      </w:r>
    </w:p>
    <w:p w14:paraId="3AD60AEF" w14:textId="09F91BDC" w:rsidR="006804AD" w:rsidRDefault="00791FC5" w:rsidP="006804AD">
      <w:pPr>
        <w:rPr>
          <w:lang w:val="en-GB" w:eastAsia="zh-CN"/>
        </w:rPr>
      </w:pPr>
      <w:r>
        <w:rPr>
          <w:lang w:val="en-GB" w:eastAsia="zh-CN"/>
        </w:rPr>
        <w:t>A</w:t>
      </w:r>
      <w:r w:rsidR="006804AD">
        <w:rPr>
          <w:lang w:val="en-GB" w:eastAsia="zh-CN"/>
        </w:rPr>
        <w:t xml:space="preserve"> company contribution</w:t>
      </w:r>
      <w:r>
        <w:rPr>
          <w:lang w:val="en-GB" w:eastAsia="zh-CN"/>
        </w:rPr>
        <w:t xml:space="preserve"> </w:t>
      </w:r>
      <w:r w:rsidR="006804AD">
        <w:rPr>
          <w:lang w:val="en-GB" w:eastAsia="zh-CN"/>
        </w:rPr>
        <w:t>was submitted</w:t>
      </w:r>
      <w:r>
        <w:rPr>
          <w:lang w:val="en-GB" w:eastAsia="zh-CN"/>
        </w:rPr>
        <w:t xml:space="preserve"> to RAN plenary</w:t>
      </w:r>
      <w:r w:rsidR="00CE4CFB">
        <w:rPr>
          <w:lang w:val="en-GB" w:eastAsia="zh-CN"/>
        </w:rPr>
        <w:t xml:space="preserve"> proposing not to consider serving cell RRM measurement relaxation</w:t>
      </w:r>
      <w:r>
        <w:rPr>
          <w:lang w:val="en-GB" w:eastAsia="zh-CN"/>
        </w:rPr>
        <w:t xml:space="preserve"> [2].</w:t>
      </w:r>
    </w:p>
    <w:p w14:paraId="1DEB3AB7" w14:textId="20B6D123" w:rsidR="00FA27C0" w:rsidRDefault="009D725A" w:rsidP="00FA27C0">
      <w:pPr>
        <w:pStyle w:val="Heading1"/>
      </w:pPr>
      <w:r>
        <w:t>Discussion</w:t>
      </w:r>
      <w:bookmarkEnd w:id="2"/>
    </w:p>
    <w:p w14:paraId="31960C10" w14:textId="77777777" w:rsidR="00B673BF" w:rsidRPr="00A436D5" w:rsidRDefault="00B673BF" w:rsidP="00B673BF">
      <w:pPr>
        <w:rPr>
          <w:b/>
          <w:bCs/>
          <w:u w:val="single"/>
          <w:lang w:val="en-GB" w:eastAsia="zh-CN"/>
        </w:rPr>
      </w:pPr>
      <w:r w:rsidRPr="00A436D5">
        <w:rPr>
          <w:b/>
          <w:bCs/>
          <w:u w:val="single"/>
          <w:lang w:val="en-GB" w:eastAsia="zh-CN"/>
        </w:rPr>
        <w:t>TRS/CSI-RS configuration info</w:t>
      </w:r>
    </w:p>
    <w:p w14:paraId="72F9397E" w14:textId="77777777" w:rsidR="008B5A61" w:rsidRDefault="00840E11" w:rsidP="00B673BF">
      <w:pPr>
        <w:rPr>
          <w:lang w:val="en-GB" w:eastAsia="zh-CN"/>
        </w:rPr>
      </w:pPr>
      <w:r>
        <w:rPr>
          <w:lang w:val="en-GB" w:eastAsia="zh-CN"/>
        </w:rPr>
        <w:t xml:space="preserve">RAN1 has agreed on a set of TRS configuration parameters, but </w:t>
      </w:r>
      <w:r w:rsidR="00BC0860">
        <w:rPr>
          <w:lang w:val="en-GB" w:eastAsia="zh-CN"/>
        </w:rPr>
        <w:t>other parameters and value</w:t>
      </w:r>
      <w:r w:rsidR="00493EF0">
        <w:rPr>
          <w:lang w:val="en-GB" w:eastAsia="zh-CN"/>
        </w:rPr>
        <w:t xml:space="preserve"> range</w:t>
      </w:r>
      <w:r w:rsidR="00BC0860">
        <w:rPr>
          <w:lang w:val="en-GB" w:eastAsia="zh-CN"/>
        </w:rPr>
        <w:t xml:space="preserve">s are FSS. It is assumed that </w:t>
      </w:r>
      <w:r w:rsidR="00B673BF">
        <w:rPr>
          <w:lang w:val="en-GB" w:eastAsia="zh-CN"/>
        </w:rPr>
        <w:t xml:space="preserve">RAN1 </w:t>
      </w:r>
      <w:r w:rsidR="00BC0860">
        <w:rPr>
          <w:lang w:val="en-GB" w:eastAsia="zh-CN"/>
        </w:rPr>
        <w:t>will provide the TRS configuration information</w:t>
      </w:r>
      <w:r w:rsidR="00B673BF">
        <w:rPr>
          <w:lang w:val="en-GB" w:eastAsia="zh-CN"/>
        </w:rPr>
        <w:t xml:space="preserve"> in </w:t>
      </w:r>
      <w:r w:rsidR="00BC0860">
        <w:rPr>
          <w:lang w:val="en-GB" w:eastAsia="zh-CN"/>
        </w:rPr>
        <w:t>an</w:t>
      </w:r>
      <w:r w:rsidR="00B673BF">
        <w:rPr>
          <w:lang w:val="en-GB" w:eastAsia="zh-CN"/>
        </w:rPr>
        <w:t xml:space="preserve"> RRC parameter list</w:t>
      </w:r>
      <w:r w:rsidR="00BC0860">
        <w:rPr>
          <w:lang w:val="en-GB" w:eastAsia="zh-CN"/>
        </w:rPr>
        <w:t xml:space="preserve"> to RAN2 for implementation</w:t>
      </w:r>
      <w:r w:rsidR="00493EF0">
        <w:rPr>
          <w:lang w:val="en-GB" w:eastAsia="zh-CN"/>
        </w:rPr>
        <w:t xml:space="preserve"> in 38.331</w:t>
      </w:r>
      <w:r w:rsidR="00470C63">
        <w:rPr>
          <w:lang w:val="en-GB" w:eastAsia="zh-CN"/>
        </w:rPr>
        <w:t xml:space="preserve">. </w:t>
      </w:r>
    </w:p>
    <w:p w14:paraId="64599641" w14:textId="542DBB5C" w:rsidR="00B673BF" w:rsidRDefault="00470C63" w:rsidP="00B673BF">
      <w:pPr>
        <w:rPr>
          <w:lang w:val="en-GB" w:eastAsia="zh-CN"/>
        </w:rPr>
      </w:pPr>
      <w:r>
        <w:rPr>
          <w:lang w:val="en-GB" w:eastAsia="zh-CN"/>
        </w:rPr>
        <w:t>RAN1 will decide on whether to support periodic CSI-RS in RAN1#104b</w:t>
      </w:r>
      <w:r w:rsidR="007A7285">
        <w:rPr>
          <w:lang w:val="en-GB" w:eastAsia="zh-CN"/>
        </w:rPr>
        <w:t xml:space="preserve">is-e, for which </w:t>
      </w:r>
      <w:r w:rsidR="00E41B7E">
        <w:rPr>
          <w:lang w:val="en-GB" w:eastAsia="zh-CN"/>
        </w:rPr>
        <w:t xml:space="preserve">(additional) </w:t>
      </w:r>
      <w:r w:rsidR="007A7285">
        <w:rPr>
          <w:lang w:val="en-GB" w:eastAsia="zh-CN"/>
        </w:rPr>
        <w:t xml:space="preserve">configuration info </w:t>
      </w:r>
      <w:r w:rsidR="00E41B7E">
        <w:rPr>
          <w:lang w:val="en-GB" w:eastAsia="zh-CN"/>
        </w:rPr>
        <w:t>may be required</w:t>
      </w:r>
      <w:r w:rsidR="007A7285">
        <w:rPr>
          <w:lang w:val="en-GB" w:eastAsia="zh-CN"/>
        </w:rPr>
        <w:t xml:space="preserve">: </w:t>
      </w:r>
    </w:p>
    <w:p w14:paraId="5BE630A6" w14:textId="77777777" w:rsidR="00B673BF" w:rsidRDefault="00B673BF" w:rsidP="00B673BF">
      <w:pPr>
        <w:rPr>
          <w:lang w:val="en-GB" w:eastAsia="zh-CN"/>
        </w:rPr>
      </w:pPr>
      <w:r w:rsidRPr="00F00DCD">
        <w:rPr>
          <w:b/>
          <w:bCs/>
          <w:lang w:val="en-GB" w:eastAsia="zh-CN"/>
        </w:rPr>
        <w:t>Proposal 1</w:t>
      </w:r>
      <w:r w:rsidRPr="00F00DCD">
        <w:rPr>
          <w:lang w:val="en-GB" w:eastAsia="zh-CN"/>
        </w:rPr>
        <w:t xml:space="preserve">: </w:t>
      </w:r>
      <w:r>
        <w:rPr>
          <w:lang w:val="en-GB" w:eastAsia="zh-CN"/>
        </w:rPr>
        <w:t>RAN2 to wait for RAN1 to provide the TRS/CSI-RS configuration info.</w:t>
      </w:r>
    </w:p>
    <w:p w14:paraId="28E545DE" w14:textId="77777777" w:rsidR="00B673BF" w:rsidRPr="00FB3503" w:rsidRDefault="00B673BF" w:rsidP="00B673BF">
      <w:pPr>
        <w:rPr>
          <w:b/>
          <w:bCs/>
          <w:u w:val="single"/>
          <w:lang w:val="en-GB" w:eastAsia="zh-CN"/>
        </w:rPr>
      </w:pPr>
      <w:r>
        <w:rPr>
          <w:b/>
          <w:bCs/>
          <w:u w:val="single"/>
          <w:lang w:val="en-GB" w:eastAsia="zh-CN"/>
        </w:rPr>
        <w:t>SIB</w:t>
      </w:r>
      <w:r w:rsidRPr="00FB3503">
        <w:rPr>
          <w:b/>
          <w:bCs/>
          <w:u w:val="single"/>
          <w:lang w:val="en-GB" w:eastAsia="zh-CN"/>
        </w:rPr>
        <w:t xml:space="preserve"> for </w:t>
      </w:r>
      <w:r w:rsidRPr="00A436D5">
        <w:rPr>
          <w:b/>
          <w:bCs/>
          <w:u w:val="single"/>
          <w:lang w:val="en-GB" w:eastAsia="zh-CN"/>
        </w:rPr>
        <w:t>TRS/CSI-RS configuration</w:t>
      </w:r>
    </w:p>
    <w:p w14:paraId="685EE16B" w14:textId="51BAC014" w:rsidR="00B673BF" w:rsidRDefault="00B673BF" w:rsidP="00B673BF">
      <w:pPr>
        <w:rPr>
          <w:lang w:val="en-GB" w:eastAsia="zh-CN"/>
        </w:rPr>
      </w:pPr>
      <w:r>
        <w:rPr>
          <w:lang w:val="en-GB" w:eastAsia="zh-CN"/>
        </w:rPr>
        <w:t xml:space="preserve">TRS/CSI-RS configuration info </w:t>
      </w:r>
      <w:r w:rsidR="00E01062">
        <w:rPr>
          <w:lang w:val="en-GB" w:eastAsia="zh-CN"/>
        </w:rPr>
        <w:t>specifies</w:t>
      </w:r>
      <w:r>
        <w:rPr>
          <w:lang w:val="en-GB" w:eastAsia="zh-CN"/>
        </w:rPr>
        <w:t xml:space="preserve"> where to find the TRS/CSI-RS occasions (e.g. BWP, slot periodicity and offset, band info) and how the reference signal is configured. The information size is expected to be more than a few bits, </w:t>
      </w:r>
      <w:r w:rsidR="00E41B7E">
        <w:rPr>
          <w:lang w:val="en-GB" w:eastAsia="zh-CN"/>
        </w:rPr>
        <w:t xml:space="preserve">given by the set of agreed parameters already, but </w:t>
      </w:r>
      <w:r>
        <w:rPr>
          <w:lang w:val="en-GB" w:eastAsia="zh-CN"/>
        </w:rPr>
        <w:t xml:space="preserve">also because there may be a different configuration for each beam. </w:t>
      </w:r>
      <w:r w:rsidR="000A2FD4">
        <w:rPr>
          <w:lang w:val="en-GB" w:eastAsia="zh-CN"/>
        </w:rPr>
        <w:t>Furthermore t</w:t>
      </w:r>
      <w:r>
        <w:rPr>
          <w:lang w:val="en-GB" w:eastAsia="zh-CN"/>
        </w:rPr>
        <w:t xml:space="preserve">here </w:t>
      </w:r>
      <w:r w:rsidR="000A2FD4">
        <w:rPr>
          <w:lang w:val="en-GB" w:eastAsia="zh-CN"/>
        </w:rPr>
        <w:t>is</w:t>
      </w:r>
      <w:r>
        <w:rPr>
          <w:lang w:val="en-GB" w:eastAsia="zh-CN"/>
        </w:rPr>
        <w:t xml:space="preserve"> a need to configure the PEI, and there may be a need to broadcast information for other UE power saving features (e.g. </w:t>
      </w:r>
      <w:proofErr w:type="spellStart"/>
      <w:r>
        <w:rPr>
          <w:lang w:val="en-GB" w:eastAsia="zh-CN"/>
        </w:rPr>
        <w:t>RedCap</w:t>
      </w:r>
      <w:proofErr w:type="spellEnd"/>
      <w:r>
        <w:rPr>
          <w:lang w:val="en-GB" w:eastAsia="zh-CN"/>
        </w:rPr>
        <w:t>). This type of information does not functionally fit in existing SIBs. Therefore it is proposed to introduce a new SIB for UE power saving information</w:t>
      </w:r>
      <w:r w:rsidR="00C20292">
        <w:rPr>
          <w:lang w:val="en-GB" w:eastAsia="zh-CN"/>
        </w:rPr>
        <w:t xml:space="preserve">: </w:t>
      </w:r>
    </w:p>
    <w:p w14:paraId="1AFAC04E" w14:textId="4F262D04" w:rsidR="00B673BF" w:rsidRDefault="00B673BF" w:rsidP="00B673BF">
      <w:pPr>
        <w:ind w:right="-705"/>
        <w:rPr>
          <w:lang w:val="en-GB" w:eastAsia="zh-CN"/>
        </w:rPr>
      </w:pPr>
      <w:r w:rsidRPr="00F00DCD">
        <w:rPr>
          <w:b/>
          <w:bCs/>
          <w:lang w:val="en-GB" w:eastAsia="zh-CN"/>
        </w:rPr>
        <w:t xml:space="preserve">Proposal </w:t>
      </w:r>
      <w:r w:rsidR="00C520FD">
        <w:rPr>
          <w:b/>
          <w:bCs/>
          <w:lang w:val="en-GB" w:eastAsia="zh-CN"/>
        </w:rPr>
        <w:t>2</w:t>
      </w:r>
      <w:r w:rsidRPr="00F00DCD">
        <w:rPr>
          <w:lang w:val="en-GB" w:eastAsia="zh-CN"/>
        </w:rPr>
        <w:t xml:space="preserve">: </w:t>
      </w:r>
      <w:r>
        <w:rPr>
          <w:lang w:val="en-GB" w:eastAsia="zh-CN"/>
        </w:rPr>
        <w:t>Introduce a new SIB for UE Power Saving (UPS) information to convey</w:t>
      </w:r>
      <w:r w:rsidRPr="00F00DCD">
        <w:rPr>
          <w:lang w:val="en-GB" w:eastAsia="zh-CN"/>
        </w:rPr>
        <w:t xml:space="preserve"> TRS/CSI-RS configuration</w:t>
      </w:r>
      <w:r w:rsidR="00FB0736">
        <w:rPr>
          <w:lang w:val="en-GB" w:eastAsia="zh-CN"/>
        </w:rPr>
        <w:t xml:space="preserve"> and other UE power saving info</w:t>
      </w:r>
      <w:r>
        <w:rPr>
          <w:lang w:val="en-GB" w:eastAsia="zh-CN"/>
        </w:rPr>
        <w:t>.</w:t>
      </w:r>
    </w:p>
    <w:p w14:paraId="20B04289" w14:textId="77777777" w:rsidR="00B673BF" w:rsidRPr="00004B2D" w:rsidRDefault="00B673BF" w:rsidP="00B673BF">
      <w:pPr>
        <w:rPr>
          <w:b/>
          <w:bCs/>
          <w:u w:val="single"/>
          <w:lang w:val="en-GB" w:eastAsia="zh-CN"/>
        </w:rPr>
      </w:pPr>
      <w:r w:rsidRPr="00004B2D">
        <w:rPr>
          <w:b/>
          <w:bCs/>
          <w:u w:val="single"/>
          <w:lang w:val="en-GB" w:eastAsia="zh-CN"/>
        </w:rPr>
        <w:lastRenderedPageBreak/>
        <w:t>On-demand SI</w:t>
      </w:r>
      <w:r>
        <w:rPr>
          <w:b/>
          <w:bCs/>
          <w:u w:val="single"/>
          <w:lang w:val="en-GB" w:eastAsia="zh-CN"/>
        </w:rPr>
        <w:t>B</w:t>
      </w:r>
    </w:p>
    <w:p w14:paraId="24F53F36" w14:textId="0DDE89C5" w:rsidR="00B673BF" w:rsidRDefault="00B673BF" w:rsidP="00B673BF">
      <w:pPr>
        <w:rPr>
          <w:lang w:val="en-GB" w:eastAsia="zh-CN"/>
        </w:rPr>
      </w:pPr>
      <w:r w:rsidRPr="00581CEC">
        <w:rPr>
          <w:lang w:val="en-GB" w:eastAsia="zh-CN"/>
        </w:rPr>
        <w:t>On-demand system information enables t</w:t>
      </w:r>
      <w:r>
        <w:rPr>
          <w:lang w:val="en-GB" w:eastAsia="zh-CN"/>
        </w:rPr>
        <w:t xml:space="preserve">he network to optionally not broadcast a SIB and save system resources, but still provide the SIB service by enabling the UE to request the SIB when needed. </w:t>
      </w:r>
      <w:r w:rsidRPr="00581CEC">
        <w:rPr>
          <w:lang w:val="en-GB" w:eastAsia="zh-CN"/>
        </w:rPr>
        <w:t xml:space="preserve">On-demand system information </w:t>
      </w:r>
      <w:r>
        <w:rPr>
          <w:lang w:val="en-GB" w:eastAsia="zh-CN"/>
        </w:rPr>
        <w:t>may be a suitable choice for the power saving SIB, because the UE power savings features are expected to be optional and not supported by all UEs:</w:t>
      </w:r>
    </w:p>
    <w:p w14:paraId="6F86D25B" w14:textId="0CBCF963" w:rsidR="00B673BF" w:rsidRDefault="00B673BF" w:rsidP="00B673BF">
      <w:pPr>
        <w:rPr>
          <w:lang w:val="en-GB" w:eastAsia="zh-CN"/>
        </w:rPr>
      </w:pPr>
      <w:r w:rsidRPr="00F00DCD">
        <w:rPr>
          <w:b/>
          <w:bCs/>
          <w:lang w:val="en-GB" w:eastAsia="zh-CN"/>
        </w:rPr>
        <w:t xml:space="preserve">Proposal </w:t>
      </w:r>
      <w:r w:rsidR="00C520FD">
        <w:rPr>
          <w:b/>
          <w:bCs/>
          <w:lang w:val="en-GB" w:eastAsia="zh-CN"/>
        </w:rPr>
        <w:t>3</w:t>
      </w:r>
      <w:r w:rsidRPr="00F00DCD">
        <w:rPr>
          <w:lang w:val="en-GB" w:eastAsia="zh-CN"/>
        </w:rPr>
        <w:t xml:space="preserve">: </w:t>
      </w:r>
      <w:r>
        <w:rPr>
          <w:lang w:val="en-GB" w:eastAsia="zh-CN"/>
        </w:rPr>
        <w:t>The UPS SIB can be configured on demand for UEs in idle and inactive</w:t>
      </w:r>
      <w:r w:rsidR="00AA27A3">
        <w:rPr>
          <w:lang w:val="en-GB" w:eastAsia="zh-CN"/>
        </w:rPr>
        <w:t xml:space="preserve"> mode</w:t>
      </w:r>
      <w:r>
        <w:rPr>
          <w:lang w:val="en-GB" w:eastAsia="zh-CN"/>
        </w:rPr>
        <w:t>.</w:t>
      </w:r>
    </w:p>
    <w:p w14:paraId="2240E1CD" w14:textId="77777777" w:rsidR="00B673BF" w:rsidRPr="00004B2D" w:rsidRDefault="00B673BF" w:rsidP="00B673BF">
      <w:pPr>
        <w:rPr>
          <w:b/>
          <w:bCs/>
          <w:u w:val="single"/>
          <w:lang w:val="en-GB" w:eastAsia="zh-CN"/>
        </w:rPr>
      </w:pPr>
      <w:r>
        <w:rPr>
          <w:b/>
          <w:bCs/>
          <w:u w:val="single"/>
          <w:lang w:val="en-GB" w:eastAsia="zh-CN"/>
        </w:rPr>
        <w:t>Area specific</w:t>
      </w:r>
      <w:r w:rsidRPr="00004B2D">
        <w:rPr>
          <w:b/>
          <w:bCs/>
          <w:u w:val="single"/>
          <w:lang w:val="en-GB" w:eastAsia="zh-CN"/>
        </w:rPr>
        <w:t xml:space="preserve"> SI</w:t>
      </w:r>
      <w:r>
        <w:rPr>
          <w:b/>
          <w:bCs/>
          <w:u w:val="single"/>
          <w:lang w:val="en-GB" w:eastAsia="zh-CN"/>
        </w:rPr>
        <w:t>B</w:t>
      </w:r>
    </w:p>
    <w:p w14:paraId="2E2328F3" w14:textId="77777777" w:rsidR="00B673BF" w:rsidRDefault="00B673BF" w:rsidP="00B673BF">
      <w:pPr>
        <w:rPr>
          <w:lang w:val="en-GB" w:eastAsia="zh-CN"/>
        </w:rPr>
      </w:pPr>
      <w:r>
        <w:rPr>
          <w:lang w:val="en-GB" w:eastAsia="zh-CN"/>
        </w:rPr>
        <w:t xml:space="preserve">The </w:t>
      </w:r>
      <w:r w:rsidRPr="00D55BAB">
        <w:rPr>
          <w:lang w:val="en-GB" w:eastAsia="zh-CN"/>
        </w:rPr>
        <w:t>TRS/CSI-RS configuration</w:t>
      </w:r>
      <w:r>
        <w:rPr>
          <w:lang w:val="en-GB" w:eastAsia="zh-CN"/>
        </w:rPr>
        <w:t xml:space="preserve"> may be configured differently per beam, and neighbouring cells may have different beam configurations. It is therefore not clear if it is useful to have the UPS SIB area specific:  </w:t>
      </w:r>
    </w:p>
    <w:p w14:paraId="15E6C3F4" w14:textId="3601E45A" w:rsidR="00B673BF" w:rsidRDefault="00B673BF" w:rsidP="00B673BF">
      <w:pPr>
        <w:rPr>
          <w:lang w:val="en-GB" w:eastAsia="zh-CN"/>
        </w:rPr>
      </w:pPr>
      <w:r w:rsidRPr="003F5E81">
        <w:rPr>
          <w:b/>
          <w:bCs/>
          <w:lang w:val="en-GB" w:eastAsia="zh-CN"/>
        </w:rPr>
        <w:t xml:space="preserve">Proposal </w:t>
      </w:r>
      <w:r w:rsidR="00C520FD">
        <w:rPr>
          <w:b/>
          <w:bCs/>
          <w:lang w:val="en-GB" w:eastAsia="zh-CN"/>
        </w:rPr>
        <w:t>4</w:t>
      </w:r>
      <w:r w:rsidRPr="003F5E81">
        <w:rPr>
          <w:lang w:val="en-GB" w:eastAsia="zh-CN"/>
        </w:rPr>
        <w:t xml:space="preserve">: RAN2 to discuss </w:t>
      </w:r>
      <w:r>
        <w:rPr>
          <w:lang w:val="en-GB" w:eastAsia="zh-CN"/>
        </w:rPr>
        <w:t>if the</w:t>
      </w:r>
      <w:r w:rsidRPr="003F5E81">
        <w:rPr>
          <w:lang w:val="en-GB" w:eastAsia="zh-CN"/>
        </w:rPr>
        <w:t xml:space="preserve"> UPS SIB can be configured area specific.</w:t>
      </w:r>
    </w:p>
    <w:p w14:paraId="50F81AAB" w14:textId="7A4B1D5E" w:rsidR="00B673BF" w:rsidRPr="00004B2D" w:rsidRDefault="00AA1B35" w:rsidP="00B673BF">
      <w:pPr>
        <w:rPr>
          <w:b/>
          <w:bCs/>
          <w:u w:val="single"/>
          <w:lang w:val="en-GB" w:eastAsia="zh-CN"/>
        </w:rPr>
      </w:pPr>
      <w:r>
        <w:rPr>
          <w:b/>
          <w:bCs/>
          <w:u w:val="single"/>
          <w:lang w:val="en-GB" w:eastAsia="zh-CN"/>
        </w:rPr>
        <w:t>Availability signalling</w:t>
      </w:r>
    </w:p>
    <w:p w14:paraId="3D74E3AC" w14:textId="36DAAB92" w:rsidR="003547F1" w:rsidRDefault="003547F1" w:rsidP="003547F1">
      <w:pPr>
        <w:rPr>
          <w:lang w:val="en-GB" w:eastAsia="zh-CN"/>
        </w:rPr>
      </w:pPr>
      <w:r>
        <w:rPr>
          <w:lang w:val="en-GB" w:eastAsia="zh-CN"/>
        </w:rPr>
        <w:t xml:space="preserve">The connected mode </w:t>
      </w:r>
      <w:r w:rsidRPr="00F00DCD">
        <w:rPr>
          <w:lang w:val="en-GB" w:eastAsia="zh-CN"/>
        </w:rPr>
        <w:t>TRS configuration</w:t>
      </w:r>
      <w:r>
        <w:rPr>
          <w:lang w:val="en-GB" w:eastAsia="zh-CN"/>
        </w:rPr>
        <w:t xml:space="preserve"> is exposed to the UEs in idle/inactive</w:t>
      </w:r>
      <w:r w:rsidR="00A341EE">
        <w:rPr>
          <w:lang w:val="en-GB" w:eastAsia="zh-CN"/>
        </w:rPr>
        <w:t>. W</w:t>
      </w:r>
      <w:r>
        <w:rPr>
          <w:lang w:val="en-GB" w:eastAsia="zh-CN"/>
        </w:rPr>
        <w:t xml:space="preserve">hen there is no UE in connected mode the network may switch the TRS </w:t>
      </w:r>
      <w:r w:rsidR="000A5E43">
        <w:rPr>
          <w:lang w:val="en-GB" w:eastAsia="zh-CN"/>
        </w:rPr>
        <w:t>and the network is not</w:t>
      </w:r>
      <w:r>
        <w:rPr>
          <w:lang w:val="en-GB" w:eastAsia="zh-CN"/>
        </w:rPr>
        <w:t xml:space="preserve"> required to transmit </w:t>
      </w:r>
      <w:r w:rsidRPr="00F00DCD">
        <w:rPr>
          <w:lang w:val="en-GB" w:eastAsia="zh-CN"/>
        </w:rPr>
        <w:t>TRS</w:t>
      </w:r>
      <w:r>
        <w:rPr>
          <w:lang w:val="en-GB" w:eastAsia="zh-CN"/>
        </w:rPr>
        <w:t>. This understanding is reflected in the agreed RAN1 notes below:</w:t>
      </w:r>
    </w:p>
    <w:p w14:paraId="484F12C1"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Note: It is understood that gNB can potentially share the occasions to idle/inactive (which would just mean it up to NW whether to share or not share).</w:t>
      </w:r>
    </w:p>
    <w:p w14:paraId="1C8F44B7"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Note: It is understood that TRS/CSI-RS in the TRS/CSI-RS occasion(s) may or may not be transmitted.</w:t>
      </w:r>
    </w:p>
    <w:p w14:paraId="3F4BE8B6"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xml:space="preserve">-  Note: Always-on TRS/CSI-RS transmission by </w:t>
      </w:r>
      <w:proofErr w:type="spellStart"/>
      <w:r w:rsidRPr="001657E6">
        <w:rPr>
          <w:rFonts w:ascii="Times New Roman" w:hAnsi="Times New Roman"/>
          <w:i/>
          <w:iCs/>
          <w:color w:val="C45911" w:themeColor="accent2" w:themeShade="BF"/>
          <w:szCs w:val="20"/>
        </w:rPr>
        <w:t>gNodeB</w:t>
      </w:r>
      <w:proofErr w:type="spellEnd"/>
      <w:r w:rsidRPr="001657E6">
        <w:rPr>
          <w:rFonts w:ascii="Times New Roman" w:hAnsi="Times New Roman"/>
          <w:i/>
          <w:iCs/>
          <w:color w:val="C45911" w:themeColor="accent2" w:themeShade="BF"/>
          <w:szCs w:val="20"/>
        </w:rPr>
        <w:t xml:space="preserve"> is not required</w:t>
      </w:r>
    </w:p>
    <w:p w14:paraId="5E2B6BDA" w14:textId="77777777" w:rsidR="003547F1" w:rsidRPr="001657E6" w:rsidRDefault="003547F1" w:rsidP="003547F1">
      <w:pPr>
        <w:ind w:left="357" w:firstLine="28"/>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FFS: Whether UE blind detection is required or not.</w:t>
      </w:r>
    </w:p>
    <w:p w14:paraId="42D56CF3" w14:textId="5D1793C4" w:rsidR="003547F1" w:rsidRDefault="003547F1" w:rsidP="003547F1">
      <w:pPr>
        <w:rPr>
          <w:lang w:eastAsia="zh-CN"/>
        </w:rPr>
      </w:pPr>
      <w:r>
        <w:rPr>
          <w:lang w:eastAsia="zh-CN"/>
        </w:rPr>
        <w:t xml:space="preserve">RAN1 decided that the UE is not required to perform blind detection, and that the UE assumes that the TRS is not transmitted when the network does not indicate that the TRS is available. </w:t>
      </w:r>
    </w:p>
    <w:p w14:paraId="515FE334" w14:textId="72A35ED0" w:rsidR="001260ED" w:rsidRDefault="001260ED" w:rsidP="001260ED">
      <w:pPr>
        <w:rPr>
          <w:lang w:val="en-GB" w:eastAsia="zh-CN"/>
        </w:rPr>
      </w:pPr>
      <w:r w:rsidRPr="005472B8">
        <w:rPr>
          <w:lang w:val="en-GB" w:eastAsia="zh-CN"/>
        </w:rPr>
        <w:t xml:space="preserve">When the TRS </w:t>
      </w:r>
      <w:r w:rsidRPr="005472B8">
        <w:rPr>
          <w:b/>
          <w:bCs/>
          <w:lang w:val="en-GB" w:eastAsia="zh-CN"/>
        </w:rPr>
        <w:t>configuration</w:t>
      </w:r>
      <w:r w:rsidRPr="005472B8">
        <w:rPr>
          <w:lang w:val="en-GB" w:eastAsia="zh-CN"/>
        </w:rPr>
        <w:t xml:space="preserve"> is present in the UPS SIB, this does not indicate that the TRS is </w:t>
      </w:r>
      <w:r w:rsidRPr="005472B8">
        <w:rPr>
          <w:b/>
          <w:bCs/>
          <w:lang w:val="en-GB" w:eastAsia="zh-CN"/>
        </w:rPr>
        <w:t>available</w:t>
      </w:r>
      <w:r w:rsidRPr="005472B8">
        <w:rPr>
          <w:lang w:val="en-GB" w:eastAsia="zh-CN"/>
        </w:rPr>
        <w:t xml:space="preserve">, i.e. </w:t>
      </w:r>
      <w:r w:rsidR="000A5E43">
        <w:rPr>
          <w:lang w:val="en-GB" w:eastAsia="zh-CN"/>
        </w:rPr>
        <w:t xml:space="preserve">that the TRS is </w:t>
      </w:r>
      <w:r w:rsidRPr="005472B8">
        <w:rPr>
          <w:lang w:val="en-GB" w:eastAsia="zh-CN"/>
        </w:rPr>
        <w:t xml:space="preserve">transmitted. RAN1 </w:t>
      </w:r>
      <w:r w:rsidR="00030F7F">
        <w:rPr>
          <w:lang w:val="en-GB" w:eastAsia="zh-CN"/>
        </w:rPr>
        <w:t>has discussed</w:t>
      </w:r>
      <w:r w:rsidRPr="005472B8">
        <w:rPr>
          <w:lang w:val="en-GB" w:eastAsia="zh-CN"/>
        </w:rPr>
        <w:t xml:space="preserve"> the need for explicit (e.g. in PEI) or implicit (coupling with paging) signalling of the TRS configuration availability, i.e. signalling that TRS is actually transmitted. </w:t>
      </w:r>
    </w:p>
    <w:p w14:paraId="683718C9" w14:textId="28F2C9A4" w:rsidR="00211C55" w:rsidRDefault="00211C55" w:rsidP="001260ED">
      <w:pPr>
        <w:rPr>
          <w:lang w:val="en-GB" w:eastAsia="zh-CN"/>
        </w:rPr>
      </w:pPr>
      <w:r>
        <w:rPr>
          <w:lang w:val="en-GB" w:eastAsia="zh-CN"/>
        </w:rPr>
        <w:t>In case TRS availability would be signalled via UPS SIB presence (or change of the UPS SIB content) then there could be a strong impact on the</w:t>
      </w:r>
      <w:r w:rsidR="0036741A">
        <w:rPr>
          <w:lang w:val="en-GB" w:eastAsia="zh-CN"/>
        </w:rPr>
        <w:t xml:space="preserve"> signalling via Paging for SI change: </w:t>
      </w:r>
    </w:p>
    <w:p w14:paraId="669C19B4" w14:textId="6387EA79" w:rsidR="001260ED" w:rsidRDefault="001260ED" w:rsidP="001260ED">
      <w:pPr>
        <w:rPr>
          <w:lang w:val="en-GB" w:eastAsia="zh-CN"/>
        </w:rPr>
      </w:pPr>
      <w:r w:rsidRPr="00945A02">
        <w:rPr>
          <w:b/>
          <w:bCs/>
          <w:lang w:val="en-GB" w:eastAsia="zh-CN"/>
        </w:rPr>
        <w:t>Observation 1</w:t>
      </w:r>
      <w:r w:rsidRPr="00945A02">
        <w:rPr>
          <w:lang w:val="en-GB" w:eastAsia="zh-CN"/>
        </w:rPr>
        <w:t xml:space="preserve">: In case </w:t>
      </w:r>
      <w:r w:rsidR="009B483A" w:rsidRPr="00945A02">
        <w:rPr>
          <w:lang w:val="en-GB" w:eastAsia="zh-CN"/>
        </w:rPr>
        <w:t>TRS availability</w:t>
      </w:r>
      <w:r w:rsidRPr="00945A02">
        <w:rPr>
          <w:lang w:val="en-GB" w:eastAsia="zh-CN"/>
        </w:rPr>
        <w:t xml:space="preserve"> would </w:t>
      </w:r>
      <w:r w:rsidR="005C5E0D" w:rsidRPr="00945A02">
        <w:rPr>
          <w:lang w:val="en-GB" w:eastAsia="zh-CN"/>
        </w:rPr>
        <w:t>be signalled</w:t>
      </w:r>
      <w:r w:rsidRPr="00945A02">
        <w:rPr>
          <w:lang w:val="en-GB" w:eastAsia="zh-CN"/>
        </w:rPr>
        <w:t xml:space="preserve"> </w:t>
      </w:r>
      <w:r w:rsidR="009B483A" w:rsidRPr="00945A02">
        <w:rPr>
          <w:lang w:val="en-GB" w:eastAsia="zh-CN"/>
        </w:rPr>
        <w:t xml:space="preserve">via </w:t>
      </w:r>
      <w:r w:rsidR="005C5E0D" w:rsidRPr="00945A02">
        <w:rPr>
          <w:lang w:val="en-GB" w:eastAsia="zh-CN"/>
        </w:rPr>
        <w:t>SI change procedure</w:t>
      </w:r>
      <w:r w:rsidRPr="00945A02">
        <w:rPr>
          <w:lang w:val="en-GB" w:eastAsia="zh-CN"/>
        </w:rPr>
        <w:t xml:space="preserve">, then this may have strong impact on </w:t>
      </w:r>
      <w:r w:rsidR="005C5E0D" w:rsidRPr="00945A02">
        <w:rPr>
          <w:lang w:val="en-GB" w:eastAsia="zh-CN"/>
        </w:rPr>
        <w:t>the Paging signalling</w:t>
      </w:r>
      <w:r w:rsidRPr="00945A02">
        <w:rPr>
          <w:lang w:val="en-GB" w:eastAsia="zh-CN"/>
        </w:rPr>
        <w:t xml:space="preserve"> </w:t>
      </w:r>
      <w:r w:rsidR="009B483A" w:rsidRPr="00945A02">
        <w:rPr>
          <w:lang w:val="en-GB" w:eastAsia="zh-CN"/>
        </w:rPr>
        <w:t>and</w:t>
      </w:r>
      <w:r w:rsidRPr="00945A02">
        <w:rPr>
          <w:lang w:val="en-GB" w:eastAsia="zh-CN"/>
        </w:rPr>
        <w:t xml:space="preserve"> prohibit the network from signalling TRS availability.</w:t>
      </w:r>
    </w:p>
    <w:p w14:paraId="606CD59D" w14:textId="32E067D1" w:rsidR="0036741A" w:rsidRDefault="0036741A" w:rsidP="001260ED">
      <w:pPr>
        <w:rPr>
          <w:lang w:val="en-GB" w:eastAsia="zh-CN"/>
        </w:rPr>
      </w:pPr>
      <w:r>
        <w:rPr>
          <w:lang w:val="en-GB" w:eastAsia="zh-CN"/>
        </w:rPr>
        <w:t xml:space="preserve">During periods when the last UE leaves connected mode and the TRS is switched off, and the first UE enters connected mode again and the TRS is switched on, there could be frequent Paging due to SI change. The NW needs to page the UEs in all POs of the DRX cycle </w:t>
      </w:r>
      <w:r w:rsidR="001C507D">
        <w:rPr>
          <w:lang w:val="en-GB" w:eastAsia="zh-CN"/>
        </w:rPr>
        <w:t xml:space="preserve">at least one time, but perhaps a second time to reach all UEs reliably. </w:t>
      </w:r>
      <w:r w:rsidR="00B017FA">
        <w:rPr>
          <w:lang w:val="en-GB" w:eastAsia="zh-CN"/>
        </w:rPr>
        <w:t xml:space="preserve">This would impact the power consumption of UEs not supporting TRS in idle/inactive. </w:t>
      </w:r>
      <w:r w:rsidR="001C507D">
        <w:rPr>
          <w:lang w:val="en-GB" w:eastAsia="zh-CN"/>
        </w:rPr>
        <w:t>Furthermore</w:t>
      </w:r>
      <w:r w:rsidR="008525DD">
        <w:rPr>
          <w:lang w:val="en-GB" w:eastAsia="zh-CN"/>
        </w:rPr>
        <w:t xml:space="preserve"> the content of system information does not change often (at all)</w:t>
      </w:r>
      <w:r w:rsidR="00DD6B25">
        <w:rPr>
          <w:lang w:val="en-GB" w:eastAsia="zh-CN"/>
        </w:rPr>
        <w:t xml:space="preserve"> in legacy</w:t>
      </w:r>
      <w:r w:rsidR="008525DD">
        <w:rPr>
          <w:lang w:val="en-GB" w:eastAsia="zh-CN"/>
        </w:rPr>
        <w:t>, except for ETWS/CMAS warning messages</w:t>
      </w:r>
      <w:r w:rsidR="00DD6B25">
        <w:rPr>
          <w:lang w:val="en-GB" w:eastAsia="zh-CN"/>
        </w:rPr>
        <w:t xml:space="preserve"> </w:t>
      </w:r>
      <w:r w:rsidR="008525DD">
        <w:rPr>
          <w:lang w:val="en-GB" w:eastAsia="zh-CN"/>
        </w:rPr>
        <w:t>when there is an emergency</w:t>
      </w:r>
      <w:r w:rsidR="00010BD1">
        <w:rPr>
          <w:lang w:val="en-GB" w:eastAsia="zh-CN"/>
        </w:rPr>
        <w:t xml:space="preserve"> (which typically</w:t>
      </w:r>
      <w:r w:rsidR="00945CAB">
        <w:rPr>
          <w:lang w:val="en-GB" w:eastAsia="zh-CN"/>
        </w:rPr>
        <w:t xml:space="preserve"> and luckily</w:t>
      </w:r>
      <w:r w:rsidR="00010BD1">
        <w:rPr>
          <w:lang w:val="en-GB" w:eastAsia="zh-CN"/>
        </w:rPr>
        <w:t xml:space="preserve"> is not all the time)</w:t>
      </w:r>
      <w:r w:rsidR="008525DD">
        <w:rPr>
          <w:lang w:val="en-GB" w:eastAsia="zh-CN"/>
        </w:rPr>
        <w:t xml:space="preserve">. </w:t>
      </w:r>
      <w:r w:rsidR="00945CAB">
        <w:rPr>
          <w:lang w:val="en-GB" w:eastAsia="zh-CN"/>
        </w:rPr>
        <w:t xml:space="preserve">Signalling impact </w:t>
      </w:r>
      <w:r w:rsidR="00DF4CE7">
        <w:rPr>
          <w:lang w:val="en-GB" w:eastAsia="zh-CN"/>
        </w:rPr>
        <w:t xml:space="preserve">for TRS availability does not have the same level of urgency and </w:t>
      </w:r>
      <w:r w:rsidR="00010BD1">
        <w:rPr>
          <w:lang w:val="en-GB" w:eastAsia="zh-CN"/>
        </w:rPr>
        <w:t>is</w:t>
      </w:r>
      <w:r w:rsidR="00DF4CE7">
        <w:rPr>
          <w:lang w:val="en-GB" w:eastAsia="zh-CN"/>
        </w:rPr>
        <w:t xml:space="preserve"> not </w:t>
      </w:r>
      <w:r w:rsidR="00945CAB">
        <w:rPr>
          <w:lang w:val="en-GB" w:eastAsia="zh-CN"/>
        </w:rPr>
        <w:t xml:space="preserve">as </w:t>
      </w:r>
      <w:r w:rsidR="00DF4CE7">
        <w:rPr>
          <w:lang w:val="en-GB" w:eastAsia="zh-CN"/>
        </w:rPr>
        <w:t xml:space="preserve">well motivated, compared to warning messages which can be life threatening. </w:t>
      </w:r>
    </w:p>
    <w:p w14:paraId="16976D15" w14:textId="2F04E77B" w:rsidR="0004643C" w:rsidRDefault="006F4A9B" w:rsidP="001260ED">
      <w:pPr>
        <w:rPr>
          <w:lang w:val="en-GB" w:eastAsia="zh-CN"/>
        </w:rPr>
      </w:pPr>
      <w:r>
        <w:rPr>
          <w:noProof/>
        </w:rPr>
        <w:lastRenderedPageBreak/>
        <w:drawing>
          <wp:inline distT="0" distB="0" distL="0" distR="0" wp14:anchorId="6A312523" wp14:editId="3E6F090C">
            <wp:extent cx="4974336" cy="17388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6989" t="34133" r="14338" b="23189"/>
                    <a:stretch/>
                  </pic:blipFill>
                  <pic:spPr bwMode="auto">
                    <a:xfrm>
                      <a:off x="0" y="0"/>
                      <a:ext cx="4988427" cy="1743820"/>
                    </a:xfrm>
                    <a:prstGeom prst="rect">
                      <a:avLst/>
                    </a:prstGeom>
                    <a:ln>
                      <a:noFill/>
                    </a:ln>
                    <a:extLst>
                      <a:ext uri="{53640926-AAD7-44D8-BBD7-CCE9431645EC}">
                        <a14:shadowObscured xmlns:a14="http://schemas.microsoft.com/office/drawing/2010/main"/>
                      </a:ext>
                    </a:extLst>
                  </pic:spPr>
                </pic:pic>
              </a:graphicData>
            </a:graphic>
          </wp:inline>
        </w:drawing>
      </w:r>
    </w:p>
    <w:p w14:paraId="0099976E" w14:textId="4ACF6B2E" w:rsidR="001260ED" w:rsidRPr="00281110" w:rsidRDefault="00816864" w:rsidP="001260ED">
      <w:pPr>
        <w:rPr>
          <w:lang w:val="en-GB" w:eastAsia="zh-CN"/>
        </w:rPr>
      </w:pPr>
      <w:r>
        <w:rPr>
          <w:lang w:val="en-GB" w:eastAsia="zh-CN"/>
        </w:rPr>
        <w:t>To protect the network against excessive</w:t>
      </w:r>
      <w:r w:rsidR="00DD6B25">
        <w:rPr>
          <w:lang w:val="en-GB" w:eastAsia="zh-CN"/>
        </w:rPr>
        <w:t xml:space="preserve"> paging load</w:t>
      </w:r>
      <w:r w:rsidR="000315EF">
        <w:rPr>
          <w:lang w:val="en-GB" w:eastAsia="zh-CN"/>
        </w:rPr>
        <w:t xml:space="preserve"> during periods when the TRS is frequently switched on and off, the network may prohibit availability signalling to the UE. </w:t>
      </w:r>
      <w:r w:rsidR="001260ED">
        <w:rPr>
          <w:lang w:eastAsia="zh-CN"/>
        </w:rPr>
        <w:t>RAN1 will continue to discuss the details how to explicitly indicate availability</w:t>
      </w:r>
      <w:r w:rsidR="0020633D">
        <w:rPr>
          <w:lang w:eastAsia="zh-CN"/>
        </w:rPr>
        <w:t xml:space="preserve"> [3]</w:t>
      </w:r>
      <w:r w:rsidR="001260ED">
        <w:rPr>
          <w:lang w:eastAsia="zh-CN"/>
        </w:rPr>
        <w:t>. RAN2 should therefore not discuss TRS/CSI-RS availability</w:t>
      </w:r>
      <w:r w:rsidR="00AA1B35">
        <w:rPr>
          <w:lang w:eastAsia="zh-CN"/>
        </w:rPr>
        <w:t>:</w:t>
      </w:r>
    </w:p>
    <w:p w14:paraId="1F530C9D" w14:textId="77777777" w:rsidR="001260ED" w:rsidRDefault="001260ED" w:rsidP="001260ED">
      <w:pPr>
        <w:rPr>
          <w:lang w:val="en-GB" w:eastAsia="zh-CN"/>
        </w:rPr>
      </w:pPr>
      <w:r w:rsidRPr="00F00DCD">
        <w:rPr>
          <w:b/>
          <w:bCs/>
          <w:lang w:val="en-GB" w:eastAsia="zh-CN"/>
        </w:rPr>
        <w:t xml:space="preserve">Proposal </w:t>
      </w:r>
      <w:r>
        <w:rPr>
          <w:b/>
          <w:bCs/>
          <w:lang w:val="en-GB" w:eastAsia="zh-CN"/>
        </w:rPr>
        <w:t>5</w:t>
      </w:r>
      <w:r w:rsidRPr="00F00DCD">
        <w:rPr>
          <w:lang w:val="en-GB" w:eastAsia="zh-CN"/>
        </w:rPr>
        <w:t>: TRS/CSI-RS</w:t>
      </w:r>
      <w:r>
        <w:rPr>
          <w:lang w:val="en-GB" w:eastAsia="zh-CN"/>
        </w:rPr>
        <w:t xml:space="preserve"> availability signalling is discussed in RAN1 only until RAN1 has concluded on this topic. </w:t>
      </w:r>
    </w:p>
    <w:p w14:paraId="164A496D" w14:textId="3300968C" w:rsidR="00AA1B35" w:rsidRPr="004F01C6" w:rsidRDefault="004F01C6" w:rsidP="00B673BF">
      <w:pPr>
        <w:rPr>
          <w:b/>
          <w:bCs/>
          <w:u w:val="single"/>
          <w:lang w:val="en-GB" w:eastAsia="zh-CN"/>
        </w:rPr>
      </w:pPr>
      <w:r w:rsidRPr="004F01C6">
        <w:rPr>
          <w:b/>
          <w:bCs/>
          <w:u w:val="single"/>
          <w:lang w:val="en-GB" w:eastAsia="zh-CN"/>
        </w:rPr>
        <w:t>TRS configuration change</w:t>
      </w:r>
    </w:p>
    <w:p w14:paraId="71AB3BBB" w14:textId="1AAB08FC" w:rsidR="00B673BF" w:rsidRDefault="004F01C6" w:rsidP="00B673BF">
      <w:pPr>
        <w:rPr>
          <w:lang w:val="en-GB" w:eastAsia="zh-CN"/>
        </w:rPr>
      </w:pPr>
      <w:r>
        <w:rPr>
          <w:lang w:val="en-GB" w:eastAsia="zh-CN"/>
        </w:rPr>
        <w:t xml:space="preserve">The connected mode TRS configuration is assumed to change infrequent, if at all. </w:t>
      </w:r>
      <w:r w:rsidR="00557461">
        <w:rPr>
          <w:lang w:val="en-GB" w:eastAsia="zh-CN"/>
        </w:rPr>
        <w:t xml:space="preserve">The network is not assumed to change TRS configuration </w:t>
      </w:r>
      <w:r w:rsidR="00301605">
        <w:rPr>
          <w:lang w:val="en-GB" w:eastAsia="zh-CN"/>
        </w:rPr>
        <w:t xml:space="preserve">for a (new or existing) UE that often </w:t>
      </w:r>
      <w:r w:rsidR="00557461">
        <w:rPr>
          <w:lang w:val="en-GB" w:eastAsia="zh-CN"/>
        </w:rPr>
        <w:t xml:space="preserve"> </w:t>
      </w:r>
      <w:r w:rsidR="00301605">
        <w:rPr>
          <w:lang w:val="en-GB" w:eastAsia="zh-CN"/>
        </w:rPr>
        <w:t xml:space="preserve">Thus the paging load due to TRS configuration change is assumed to be (very) low: </w:t>
      </w:r>
    </w:p>
    <w:p w14:paraId="511F5EF5" w14:textId="1016580F" w:rsidR="00B673BF" w:rsidRDefault="00B673BF" w:rsidP="00B673BF">
      <w:pPr>
        <w:rPr>
          <w:lang w:val="en-GB" w:eastAsia="zh-CN"/>
        </w:rPr>
      </w:pPr>
      <w:r w:rsidRPr="00D2068C">
        <w:rPr>
          <w:b/>
          <w:bCs/>
          <w:lang w:val="en-GB" w:eastAsia="zh-CN"/>
        </w:rPr>
        <w:t xml:space="preserve">Proposal </w:t>
      </w:r>
      <w:r w:rsidR="0064000A" w:rsidRPr="00D2068C">
        <w:rPr>
          <w:b/>
          <w:bCs/>
          <w:lang w:val="en-GB" w:eastAsia="zh-CN"/>
        </w:rPr>
        <w:t>6</w:t>
      </w:r>
      <w:r w:rsidRPr="00D2068C">
        <w:rPr>
          <w:lang w:val="en-GB" w:eastAsia="zh-CN"/>
        </w:rPr>
        <w:t>: When the TRS configuration (not availability) changes this is indicated via the normal SI modification procedure.</w:t>
      </w:r>
    </w:p>
    <w:p w14:paraId="443CEA7A" w14:textId="0BAFD774" w:rsidR="00334704" w:rsidRPr="0020520C" w:rsidRDefault="00334704" w:rsidP="00B673BF">
      <w:pPr>
        <w:rPr>
          <w:lang w:val="en-GB" w:eastAsia="zh-CN"/>
        </w:rPr>
      </w:pPr>
      <w:r>
        <w:rPr>
          <w:lang w:val="en-GB" w:eastAsia="zh-CN"/>
        </w:rPr>
        <w:t xml:space="preserve">NOTE: the connected mode TRS configuration can change at any point in time, </w:t>
      </w:r>
      <w:r w:rsidR="00B943B0">
        <w:rPr>
          <w:lang w:val="en-GB" w:eastAsia="zh-CN"/>
        </w:rPr>
        <w:t>but</w:t>
      </w:r>
      <w:r>
        <w:rPr>
          <w:lang w:val="en-GB" w:eastAsia="zh-CN"/>
        </w:rPr>
        <w:t xml:space="preserve"> it may take some time for the UEs in idle/inactive mode to have received the change (e.g. up to a modification period). </w:t>
      </w:r>
    </w:p>
    <w:p w14:paraId="4D308B28" w14:textId="77777777" w:rsidR="00B673BF" w:rsidRPr="007D25C8" w:rsidRDefault="00B673BF" w:rsidP="00B673BF">
      <w:pPr>
        <w:rPr>
          <w:b/>
          <w:bCs/>
          <w:u w:val="single"/>
          <w:lang w:val="en-GB" w:eastAsia="zh-CN"/>
        </w:rPr>
      </w:pPr>
      <w:r w:rsidRPr="007D25C8">
        <w:rPr>
          <w:b/>
          <w:bCs/>
          <w:u w:val="single"/>
          <w:lang w:val="en-GB" w:eastAsia="zh-CN"/>
        </w:rPr>
        <w:t>Dedicated signalling</w:t>
      </w:r>
    </w:p>
    <w:p w14:paraId="5A575040" w14:textId="77777777" w:rsidR="00B673BF" w:rsidRDefault="00B673BF" w:rsidP="00B673BF">
      <w:pPr>
        <w:rPr>
          <w:lang w:val="en-GB" w:eastAsia="zh-CN"/>
        </w:rPr>
      </w:pPr>
      <w:r>
        <w:rPr>
          <w:lang w:val="en-GB" w:eastAsia="zh-CN"/>
        </w:rPr>
        <w:t xml:space="preserve">The </w:t>
      </w:r>
      <w:r w:rsidRPr="00F00DCD">
        <w:rPr>
          <w:lang w:val="en-GB" w:eastAsia="zh-CN"/>
        </w:rPr>
        <w:t>TRS/CSI-RS configuration</w:t>
      </w:r>
      <w:r>
        <w:rPr>
          <w:lang w:val="en-GB" w:eastAsia="zh-CN"/>
        </w:rPr>
        <w:t xml:space="preserve"> is common information, i.e. the same for all UEs in the cell. There is does not seem to be a motivation for a UE specific </w:t>
      </w:r>
      <w:r w:rsidRPr="00F00DCD">
        <w:rPr>
          <w:lang w:val="en-GB" w:eastAsia="zh-CN"/>
        </w:rPr>
        <w:t>TRS/CSI-RS configuration</w:t>
      </w:r>
      <w:r>
        <w:rPr>
          <w:lang w:val="en-GB" w:eastAsia="zh-CN"/>
        </w:rPr>
        <w:t xml:space="preserve">. But RAN2 can evaluate more if there are use cases where dedicated signalling for the TRS/CSI-RS exposure is needed: </w:t>
      </w:r>
    </w:p>
    <w:p w14:paraId="62AE9578" w14:textId="737347DC" w:rsidR="00B673BF" w:rsidRDefault="00B673BF" w:rsidP="00B673BF">
      <w:pPr>
        <w:rPr>
          <w:lang w:val="en-GB" w:eastAsia="zh-CN"/>
        </w:rPr>
      </w:pPr>
      <w:r w:rsidRPr="00F00DCD">
        <w:rPr>
          <w:b/>
          <w:bCs/>
          <w:lang w:val="en-GB" w:eastAsia="zh-CN"/>
        </w:rPr>
        <w:t xml:space="preserve">Proposal </w:t>
      </w:r>
      <w:r w:rsidR="0039022F">
        <w:rPr>
          <w:b/>
          <w:bCs/>
          <w:lang w:val="en-GB" w:eastAsia="zh-CN"/>
        </w:rPr>
        <w:t>7</w:t>
      </w:r>
      <w:r w:rsidRPr="00F00DCD">
        <w:rPr>
          <w:lang w:val="en-GB" w:eastAsia="zh-CN"/>
        </w:rPr>
        <w:t xml:space="preserve">: </w:t>
      </w:r>
      <w:r>
        <w:rPr>
          <w:lang w:val="en-GB" w:eastAsia="zh-CN"/>
        </w:rPr>
        <w:t>RAN2 to discuss if there are uses cases that require dedicated signalling for TRS/CSI-RS exposure.</w:t>
      </w:r>
    </w:p>
    <w:p w14:paraId="5E650D32" w14:textId="77777777" w:rsidR="009D725A" w:rsidRDefault="009D725A" w:rsidP="009D725A">
      <w:pPr>
        <w:pStyle w:val="Heading1"/>
        <w:jc w:val="both"/>
      </w:pPr>
      <w:bookmarkStart w:id="3" w:name="_Toc242573360"/>
      <w:r>
        <w:t>Summary</w:t>
      </w:r>
      <w:bookmarkEnd w:id="3"/>
    </w:p>
    <w:p w14:paraId="65B81F03" w14:textId="5F7D6449" w:rsidR="001659F2" w:rsidRDefault="001659F2" w:rsidP="001659F2">
      <w:bookmarkStart w:id="4" w:name="_Toc242573361"/>
      <w:r>
        <w:t xml:space="preserve">RAN2 is kindly asked to </w:t>
      </w:r>
      <w:r w:rsidR="00910638">
        <w:t xml:space="preserve">discuss </w:t>
      </w:r>
      <w:r w:rsidR="00EE463B">
        <w:t>TRS exposure</w:t>
      </w:r>
      <w:r>
        <w:t xml:space="preserve">: </w:t>
      </w:r>
    </w:p>
    <w:p w14:paraId="2196E8C7" w14:textId="77777777" w:rsidR="00A66A32" w:rsidRDefault="00A66A32" w:rsidP="00A66A32">
      <w:pPr>
        <w:rPr>
          <w:lang w:val="en-GB" w:eastAsia="zh-CN"/>
        </w:rPr>
      </w:pPr>
      <w:r w:rsidRPr="00F00DCD">
        <w:rPr>
          <w:b/>
          <w:bCs/>
          <w:lang w:val="en-GB" w:eastAsia="zh-CN"/>
        </w:rPr>
        <w:t>Proposal 1</w:t>
      </w:r>
      <w:r w:rsidRPr="00F00DCD">
        <w:rPr>
          <w:lang w:val="en-GB" w:eastAsia="zh-CN"/>
        </w:rPr>
        <w:t xml:space="preserve">: </w:t>
      </w:r>
      <w:r>
        <w:rPr>
          <w:lang w:val="en-GB" w:eastAsia="zh-CN"/>
        </w:rPr>
        <w:t>RAN2 to wait for RAN1 to provide the TRS/CSI-RS configuration info.</w:t>
      </w:r>
    </w:p>
    <w:p w14:paraId="0EC807BA" w14:textId="77777777" w:rsidR="00A66A32" w:rsidRDefault="00A66A32" w:rsidP="00A66A32">
      <w:pPr>
        <w:ind w:right="-705"/>
        <w:rPr>
          <w:lang w:val="en-GB" w:eastAsia="zh-CN"/>
        </w:rPr>
      </w:pPr>
      <w:r w:rsidRPr="00F00DCD">
        <w:rPr>
          <w:b/>
          <w:bCs/>
          <w:lang w:val="en-GB" w:eastAsia="zh-CN"/>
        </w:rPr>
        <w:t xml:space="preserve">Proposal </w:t>
      </w:r>
      <w:r>
        <w:rPr>
          <w:b/>
          <w:bCs/>
          <w:lang w:val="en-GB" w:eastAsia="zh-CN"/>
        </w:rPr>
        <w:t>2</w:t>
      </w:r>
      <w:r w:rsidRPr="00F00DCD">
        <w:rPr>
          <w:lang w:val="en-GB" w:eastAsia="zh-CN"/>
        </w:rPr>
        <w:t xml:space="preserve">: </w:t>
      </w:r>
      <w:r>
        <w:rPr>
          <w:lang w:val="en-GB" w:eastAsia="zh-CN"/>
        </w:rPr>
        <w:t>Introduce a new SIB for UE Power Saving (UPS) information to convey</w:t>
      </w:r>
      <w:r w:rsidRPr="00F00DCD">
        <w:rPr>
          <w:lang w:val="en-GB" w:eastAsia="zh-CN"/>
        </w:rPr>
        <w:t xml:space="preserve"> TRS/CSI-RS configuration</w:t>
      </w:r>
      <w:r>
        <w:rPr>
          <w:lang w:val="en-GB" w:eastAsia="zh-CN"/>
        </w:rPr>
        <w:t xml:space="preserve"> and other UE power saving info.</w:t>
      </w:r>
    </w:p>
    <w:p w14:paraId="0114461D" w14:textId="77777777" w:rsidR="00A66A32" w:rsidRDefault="00A66A32" w:rsidP="00A66A32">
      <w:pPr>
        <w:rPr>
          <w:lang w:val="en-GB" w:eastAsia="zh-CN"/>
        </w:rPr>
      </w:pPr>
      <w:r w:rsidRPr="00F00DCD">
        <w:rPr>
          <w:b/>
          <w:bCs/>
          <w:lang w:val="en-GB" w:eastAsia="zh-CN"/>
        </w:rPr>
        <w:t xml:space="preserve">Proposal </w:t>
      </w:r>
      <w:r>
        <w:rPr>
          <w:b/>
          <w:bCs/>
          <w:lang w:val="en-GB" w:eastAsia="zh-CN"/>
        </w:rPr>
        <w:t>3</w:t>
      </w:r>
      <w:r w:rsidRPr="00F00DCD">
        <w:rPr>
          <w:lang w:val="en-GB" w:eastAsia="zh-CN"/>
        </w:rPr>
        <w:t xml:space="preserve">: </w:t>
      </w:r>
      <w:r>
        <w:rPr>
          <w:lang w:val="en-GB" w:eastAsia="zh-CN"/>
        </w:rPr>
        <w:t>The UPS SIB can be configured on demand for UEs in idle and inactive mode.</w:t>
      </w:r>
    </w:p>
    <w:p w14:paraId="1052A52F" w14:textId="77777777" w:rsidR="00A66A32" w:rsidRDefault="00A66A32" w:rsidP="00A66A32">
      <w:pPr>
        <w:rPr>
          <w:lang w:val="en-GB" w:eastAsia="zh-CN"/>
        </w:rPr>
      </w:pPr>
      <w:r w:rsidRPr="003F5E81">
        <w:rPr>
          <w:b/>
          <w:bCs/>
          <w:lang w:val="en-GB" w:eastAsia="zh-CN"/>
        </w:rPr>
        <w:t xml:space="preserve">Proposal </w:t>
      </w:r>
      <w:r>
        <w:rPr>
          <w:b/>
          <w:bCs/>
          <w:lang w:val="en-GB" w:eastAsia="zh-CN"/>
        </w:rPr>
        <w:t>4</w:t>
      </w:r>
      <w:r w:rsidRPr="003F5E81">
        <w:rPr>
          <w:lang w:val="en-GB" w:eastAsia="zh-CN"/>
        </w:rPr>
        <w:t xml:space="preserve">: RAN2 to discuss </w:t>
      </w:r>
      <w:r>
        <w:rPr>
          <w:lang w:val="en-GB" w:eastAsia="zh-CN"/>
        </w:rPr>
        <w:t>if the</w:t>
      </w:r>
      <w:r w:rsidRPr="003F5E81">
        <w:rPr>
          <w:lang w:val="en-GB" w:eastAsia="zh-CN"/>
        </w:rPr>
        <w:t xml:space="preserve"> UPS SIB can be configured area specific.</w:t>
      </w:r>
    </w:p>
    <w:p w14:paraId="22252E65" w14:textId="77777777" w:rsidR="00A66A32" w:rsidRDefault="00A66A32" w:rsidP="00A66A32">
      <w:pPr>
        <w:rPr>
          <w:lang w:val="en-GB" w:eastAsia="zh-CN"/>
        </w:rPr>
      </w:pPr>
      <w:r w:rsidRPr="00F00DCD">
        <w:rPr>
          <w:b/>
          <w:bCs/>
          <w:lang w:val="en-GB" w:eastAsia="zh-CN"/>
        </w:rPr>
        <w:t xml:space="preserve">Proposal </w:t>
      </w:r>
      <w:r>
        <w:rPr>
          <w:b/>
          <w:bCs/>
          <w:lang w:val="en-GB" w:eastAsia="zh-CN"/>
        </w:rPr>
        <w:t>5</w:t>
      </w:r>
      <w:r w:rsidRPr="00F00DCD">
        <w:rPr>
          <w:lang w:val="en-GB" w:eastAsia="zh-CN"/>
        </w:rPr>
        <w:t>: TRS/CSI-RS</w:t>
      </w:r>
      <w:r>
        <w:rPr>
          <w:lang w:val="en-GB" w:eastAsia="zh-CN"/>
        </w:rPr>
        <w:t xml:space="preserve"> availability signalling is discussed in RAN1 only until RAN1 has concluded on this topic. </w:t>
      </w:r>
    </w:p>
    <w:p w14:paraId="671CFECD" w14:textId="77777777" w:rsidR="00A66A32" w:rsidRDefault="00A66A32" w:rsidP="00A66A32">
      <w:pPr>
        <w:rPr>
          <w:lang w:val="en-GB" w:eastAsia="zh-CN"/>
        </w:rPr>
      </w:pPr>
      <w:r w:rsidRPr="0020520C">
        <w:rPr>
          <w:b/>
          <w:bCs/>
          <w:lang w:val="en-GB" w:eastAsia="zh-CN"/>
        </w:rPr>
        <w:lastRenderedPageBreak/>
        <w:t xml:space="preserve">Proposal </w:t>
      </w:r>
      <w:r>
        <w:rPr>
          <w:b/>
          <w:bCs/>
          <w:lang w:val="en-GB" w:eastAsia="zh-CN"/>
        </w:rPr>
        <w:t>6</w:t>
      </w:r>
      <w:r w:rsidRPr="0020520C">
        <w:rPr>
          <w:lang w:val="en-GB" w:eastAsia="zh-CN"/>
        </w:rPr>
        <w:t>: When</w:t>
      </w:r>
      <w:r>
        <w:rPr>
          <w:lang w:val="en-GB" w:eastAsia="zh-CN"/>
        </w:rPr>
        <w:t xml:space="preserve"> the</w:t>
      </w:r>
      <w:r w:rsidRPr="0020520C">
        <w:rPr>
          <w:lang w:val="en-GB" w:eastAsia="zh-CN"/>
        </w:rPr>
        <w:t xml:space="preserve"> TRS configuration</w:t>
      </w:r>
      <w:r>
        <w:rPr>
          <w:lang w:val="en-GB" w:eastAsia="zh-CN"/>
        </w:rPr>
        <w:t xml:space="preserve"> (not availability)</w:t>
      </w:r>
      <w:r w:rsidRPr="0020520C">
        <w:rPr>
          <w:lang w:val="en-GB" w:eastAsia="zh-CN"/>
        </w:rPr>
        <w:t xml:space="preserve"> </w:t>
      </w:r>
      <w:r>
        <w:rPr>
          <w:lang w:val="en-GB" w:eastAsia="zh-CN"/>
        </w:rPr>
        <w:t>changes this is indicated via the normal SI modification procedure</w:t>
      </w:r>
      <w:r w:rsidRPr="0020520C">
        <w:rPr>
          <w:lang w:val="en-GB" w:eastAsia="zh-CN"/>
        </w:rPr>
        <w:t>.</w:t>
      </w:r>
    </w:p>
    <w:p w14:paraId="52FF5400" w14:textId="77777777" w:rsidR="00A66A32" w:rsidRDefault="00A66A32" w:rsidP="00A66A32">
      <w:pPr>
        <w:rPr>
          <w:lang w:val="en-GB" w:eastAsia="zh-CN"/>
        </w:rPr>
      </w:pPr>
      <w:r w:rsidRPr="00F00DCD">
        <w:rPr>
          <w:b/>
          <w:bCs/>
          <w:lang w:val="en-GB" w:eastAsia="zh-CN"/>
        </w:rPr>
        <w:t xml:space="preserve">Proposal </w:t>
      </w:r>
      <w:r>
        <w:rPr>
          <w:b/>
          <w:bCs/>
          <w:lang w:val="en-GB" w:eastAsia="zh-CN"/>
        </w:rPr>
        <w:t>7</w:t>
      </w:r>
      <w:r w:rsidRPr="00F00DCD">
        <w:rPr>
          <w:lang w:val="en-GB" w:eastAsia="zh-CN"/>
        </w:rPr>
        <w:t xml:space="preserve">: </w:t>
      </w:r>
      <w:r>
        <w:rPr>
          <w:lang w:val="en-GB" w:eastAsia="zh-CN"/>
        </w:rPr>
        <w:t>RAN2 to discuss if there are uses cases that require dedicated signalling for TRS/CSI-RS exposure.</w:t>
      </w:r>
    </w:p>
    <w:p w14:paraId="5A15FD36" w14:textId="77777777" w:rsidR="009D725A" w:rsidRDefault="009D725A" w:rsidP="009D725A">
      <w:pPr>
        <w:pStyle w:val="Heading1"/>
        <w:rPr>
          <w:noProof/>
        </w:rPr>
      </w:pPr>
      <w:r>
        <w:rPr>
          <w:noProof/>
        </w:rPr>
        <w:t>References</w:t>
      </w:r>
      <w:bookmarkEnd w:id="4"/>
    </w:p>
    <w:p w14:paraId="1580E875" w14:textId="0BE5A1F6" w:rsidR="0048364A" w:rsidRDefault="005F470C" w:rsidP="002B2A3C">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63BAB">
          <w:rPr>
            <w:rStyle w:val="Hyperlink"/>
            <w:rFonts w:cs="Arial"/>
            <w:sz w:val="16"/>
            <w:szCs w:val="16"/>
            <w:lang w:val="de-DE"/>
          </w:rPr>
          <w:t>R2-2102469</w:t>
        </w:r>
      </w:hyperlink>
      <w:r w:rsidR="0048364A">
        <w:rPr>
          <w:rFonts w:cs="Arial"/>
          <w:sz w:val="16"/>
          <w:szCs w:val="16"/>
          <w:lang w:val="de-DE"/>
        </w:rPr>
        <w:t xml:space="preserve">, </w:t>
      </w:r>
      <w:r w:rsidR="00663BAB" w:rsidRPr="00663BAB">
        <w:rPr>
          <w:rFonts w:cs="Arial"/>
          <w:i/>
          <w:iCs/>
          <w:sz w:val="16"/>
          <w:szCs w:val="16"/>
          <w:lang w:val="de-DE"/>
        </w:rPr>
        <w:t>Summary of [041][ePowSav] TRS/CSI-RS for IDLE INACTIVE</w:t>
      </w:r>
      <w:r w:rsidR="00663BAB">
        <w:rPr>
          <w:rFonts w:cs="Arial"/>
          <w:sz w:val="16"/>
          <w:szCs w:val="16"/>
          <w:lang w:val="de-DE"/>
        </w:rPr>
        <w:t>, Xiaomi, Report, RAN2#113-e</w:t>
      </w:r>
    </w:p>
    <w:p w14:paraId="03831BB5" w14:textId="54274931" w:rsidR="00791FC5" w:rsidRDefault="005F470C" w:rsidP="002B2A3C">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275400">
          <w:rPr>
            <w:rStyle w:val="Hyperlink"/>
            <w:rFonts w:cs="Arial"/>
            <w:sz w:val="16"/>
            <w:szCs w:val="16"/>
            <w:lang w:val="de-DE"/>
          </w:rPr>
          <w:t>RP-210329</w:t>
        </w:r>
      </w:hyperlink>
      <w:r w:rsidR="00791FC5">
        <w:rPr>
          <w:rFonts w:cs="Arial"/>
          <w:sz w:val="16"/>
          <w:szCs w:val="16"/>
          <w:lang w:val="de-DE"/>
        </w:rPr>
        <w:t xml:space="preserve">, </w:t>
      </w:r>
      <w:r w:rsidR="00791FC5" w:rsidRPr="00275400">
        <w:rPr>
          <w:rFonts w:cs="Arial"/>
          <w:i/>
          <w:iCs/>
          <w:sz w:val="16"/>
          <w:szCs w:val="16"/>
          <w:lang w:val="de-DE"/>
        </w:rPr>
        <w:t>Clarification of the UE power saving enhancements WI scope</w:t>
      </w:r>
      <w:r w:rsidR="00791FC5" w:rsidRPr="00791FC5">
        <w:rPr>
          <w:rFonts w:cs="Arial"/>
          <w:sz w:val="16"/>
          <w:szCs w:val="16"/>
          <w:lang w:val="de-DE"/>
        </w:rPr>
        <w:t>;</w:t>
      </w:r>
      <w:r w:rsidR="00791FC5">
        <w:rPr>
          <w:rFonts w:cs="Arial"/>
          <w:sz w:val="16"/>
          <w:szCs w:val="16"/>
          <w:lang w:val="de-DE"/>
        </w:rPr>
        <w:t xml:space="preserve"> </w:t>
      </w:r>
      <w:r w:rsidR="00791FC5" w:rsidRPr="00791FC5">
        <w:rPr>
          <w:rFonts w:cs="Arial"/>
          <w:sz w:val="16"/>
          <w:szCs w:val="16"/>
          <w:lang w:val="de-DE"/>
        </w:rPr>
        <w:t>Nokia</w:t>
      </w:r>
      <w:r w:rsidR="00275400">
        <w:rPr>
          <w:rFonts w:cs="Arial"/>
          <w:sz w:val="16"/>
          <w:szCs w:val="16"/>
          <w:lang w:val="de-DE"/>
        </w:rPr>
        <w:t>, DISC, RAN#91</w:t>
      </w:r>
    </w:p>
    <w:p w14:paraId="022FB538" w14:textId="10442BB9" w:rsidR="00B96894" w:rsidRPr="002B2A3C" w:rsidRDefault="00B96894" w:rsidP="002B2A3C">
      <w:pPr>
        <w:numPr>
          <w:ilvl w:val="0"/>
          <w:numId w:val="1"/>
        </w:numPr>
        <w:overflowPunct w:val="0"/>
        <w:autoSpaceDE w:val="0"/>
        <w:autoSpaceDN w:val="0"/>
        <w:adjustRightInd w:val="0"/>
        <w:spacing w:before="60" w:after="60"/>
        <w:textAlignment w:val="baseline"/>
        <w:rPr>
          <w:rFonts w:cs="Arial"/>
          <w:sz w:val="16"/>
          <w:szCs w:val="16"/>
          <w:lang w:val="de-DE"/>
        </w:rPr>
      </w:pPr>
      <w:r w:rsidRPr="00B96894">
        <w:rPr>
          <w:rFonts w:cs="Arial"/>
          <w:sz w:val="16"/>
          <w:szCs w:val="16"/>
          <w:lang w:val="de-DE"/>
        </w:rPr>
        <w:t xml:space="preserve">R1-21xxxxx, </w:t>
      </w:r>
      <w:r w:rsidRPr="00B96894">
        <w:rPr>
          <w:rFonts w:cs="Arial"/>
          <w:i/>
          <w:iCs/>
          <w:sz w:val="16"/>
          <w:szCs w:val="16"/>
          <w:lang w:val="de-DE"/>
        </w:rPr>
        <w:t>Provisioning of TRS occasions to Idle/Inactive UEs</w:t>
      </w:r>
      <w:r w:rsidRPr="00B96894">
        <w:rPr>
          <w:rFonts w:cs="Arial"/>
          <w:sz w:val="16"/>
          <w:szCs w:val="16"/>
          <w:lang w:val="de-DE"/>
        </w:rPr>
        <w:t>, Ericsson, DISC, RAN1#104bis-e</w:t>
      </w:r>
    </w:p>
    <w:p w14:paraId="587479AC" w14:textId="77777777" w:rsidR="003A2E92" w:rsidRPr="00767341" w:rsidRDefault="003A2E92" w:rsidP="00CB2475">
      <w:pPr>
        <w:spacing w:after="0"/>
        <w:rPr>
          <w:rFonts w:ascii="Times New Roman" w:hAnsi="Times New Roman"/>
          <w:color w:val="FF0000"/>
          <w:sz w:val="18"/>
          <w:szCs w:val="18"/>
          <w:lang w:val="en-GB" w:eastAsia="zh-CN"/>
        </w:rPr>
      </w:pPr>
      <w:bookmarkStart w:id="5" w:name="_Hlk67480113"/>
    </w:p>
    <w:bookmarkEnd w:id="5"/>
    <w:sectPr w:rsidR="003A2E92" w:rsidRPr="00767341"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DE33ED"/>
    <w:multiLevelType w:val="hybridMultilevel"/>
    <w:tmpl w:val="8B247E12"/>
    <w:lvl w:ilvl="0" w:tplc="01D49E56">
      <w:start w:val="1"/>
      <w:numFmt w:val="bullet"/>
      <w:lvlText w:val="—"/>
      <w:lvlJc w:val="left"/>
      <w:pPr>
        <w:tabs>
          <w:tab w:val="num" w:pos="720"/>
        </w:tabs>
        <w:ind w:left="720" w:hanging="360"/>
      </w:pPr>
      <w:rPr>
        <w:rFonts w:ascii="Ericsson Hilda Light" w:hAnsi="Ericsson Hilda Light" w:hint="default"/>
      </w:rPr>
    </w:lvl>
    <w:lvl w:ilvl="1" w:tplc="CCD46D54" w:tentative="1">
      <w:start w:val="1"/>
      <w:numFmt w:val="bullet"/>
      <w:lvlText w:val="—"/>
      <w:lvlJc w:val="left"/>
      <w:pPr>
        <w:tabs>
          <w:tab w:val="num" w:pos="1440"/>
        </w:tabs>
        <w:ind w:left="1440" w:hanging="360"/>
      </w:pPr>
      <w:rPr>
        <w:rFonts w:ascii="Ericsson Hilda Light" w:hAnsi="Ericsson Hilda Light" w:hint="default"/>
      </w:rPr>
    </w:lvl>
    <w:lvl w:ilvl="2" w:tplc="D2AEDA5A" w:tentative="1">
      <w:start w:val="1"/>
      <w:numFmt w:val="bullet"/>
      <w:lvlText w:val="—"/>
      <w:lvlJc w:val="left"/>
      <w:pPr>
        <w:tabs>
          <w:tab w:val="num" w:pos="2160"/>
        </w:tabs>
        <w:ind w:left="2160" w:hanging="360"/>
      </w:pPr>
      <w:rPr>
        <w:rFonts w:ascii="Ericsson Hilda Light" w:hAnsi="Ericsson Hilda Light" w:hint="default"/>
      </w:rPr>
    </w:lvl>
    <w:lvl w:ilvl="3" w:tplc="4DE82516" w:tentative="1">
      <w:start w:val="1"/>
      <w:numFmt w:val="bullet"/>
      <w:lvlText w:val="—"/>
      <w:lvlJc w:val="left"/>
      <w:pPr>
        <w:tabs>
          <w:tab w:val="num" w:pos="2880"/>
        </w:tabs>
        <w:ind w:left="2880" w:hanging="360"/>
      </w:pPr>
      <w:rPr>
        <w:rFonts w:ascii="Ericsson Hilda Light" w:hAnsi="Ericsson Hilda Light" w:hint="default"/>
      </w:rPr>
    </w:lvl>
    <w:lvl w:ilvl="4" w:tplc="3C4800C0" w:tentative="1">
      <w:start w:val="1"/>
      <w:numFmt w:val="bullet"/>
      <w:lvlText w:val="—"/>
      <w:lvlJc w:val="left"/>
      <w:pPr>
        <w:tabs>
          <w:tab w:val="num" w:pos="3600"/>
        </w:tabs>
        <w:ind w:left="3600" w:hanging="360"/>
      </w:pPr>
      <w:rPr>
        <w:rFonts w:ascii="Ericsson Hilda Light" w:hAnsi="Ericsson Hilda Light" w:hint="default"/>
      </w:rPr>
    </w:lvl>
    <w:lvl w:ilvl="5" w:tplc="1D1030AA" w:tentative="1">
      <w:start w:val="1"/>
      <w:numFmt w:val="bullet"/>
      <w:lvlText w:val="—"/>
      <w:lvlJc w:val="left"/>
      <w:pPr>
        <w:tabs>
          <w:tab w:val="num" w:pos="4320"/>
        </w:tabs>
        <w:ind w:left="4320" w:hanging="360"/>
      </w:pPr>
      <w:rPr>
        <w:rFonts w:ascii="Ericsson Hilda Light" w:hAnsi="Ericsson Hilda Light" w:hint="default"/>
      </w:rPr>
    </w:lvl>
    <w:lvl w:ilvl="6" w:tplc="6DE8E158" w:tentative="1">
      <w:start w:val="1"/>
      <w:numFmt w:val="bullet"/>
      <w:lvlText w:val="—"/>
      <w:lvlJc w:val="left"/>
      <w:pPr>
        <w:tabs>
          <w:tab w:val="num" w:pos="5040"/>
        </w:tabs>
        <w:ind w:left="5040" w:hanging="360"/>
      </w:pPr>
      <w:rPr>
        <w:rFonts w:ascii="Ericsson Hilda Light" w:hAnsi="Ericsson Hilda Light" w:hint="default"/>
      </w:rPr>
    </w:lvl>
    <w:lvl w:ilvl="7" w:tplc="7550FDF2" w:tentative="1">
      <w:start w:val="1"/>
      <w:numFmt w:val="bullet"/>
      <w:lvlText w:val="—"/>
      <w:lvlJc w:val="left"/>
      <w:pPr>
        <w:tabs>
          <w:tab w:val="num" w:pos="5760"/>
        </w:tabs>
        <w:ind w:left="5760" w:hanging="360"/>
      </w:pPr>
      <w:rPr>
        <w:rFonts w:ascii="Ericsson Hilda Light" w:hAnsi="Ericsson Hilda Light" w:hint="default"/>
      </w:rPr>
    </w:lvl>
    <w:lvl w:ilvl="8" w:tplc="B1B865EC"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D716D3"/>
    <w:multiLevelType w:val="hybridMultilevel"/>
    <w:tmpl w:val="93A6D504"/>
    <w:lvl w:ilvl="0" w:tplc="906C16BE">
      <w:start w:val="1"/>
      <w:numFmt w:val="bullet"/>
      <w:lvlText w:val=""/>
      <w:lvlJc w:val="left"/>
      <w:pPr>
        <w:tabs>
          <w:tab w:val="num" w:pos="720"/>
        </w:tabs>
        <w:ind w:left="720" w:hanging="360"/>
      </w:pPr>
      <w:rPr>
        <w:rFonts w:ascii="Symbol" w:hAnsi="Symbol" w:hint="default"/>
      </w:rPr>
    </w:lvl>
    <w:lvl w:ilvl="1" w:tplc="F88A4F38" w:tentative="1">
      <w:start w:val="1"/>
      <w:numFmt w:val="bullet"/>
      <w:lvlText w:val=""/>
      <w:lvlJc w:val="left"/>
      <w:pPr>
        <w:tabs>
          <w:tab w:val="num" w:pos="1440"/>
        </w:tabs>
        <w:ind w:left="1440" w:hanging="360"/>
      </w:pPr>
      <w:rPr>
        <w:rFonts w:ascii="Symbol" w:hAnsi="Symbol" w:hint="default"/>
      </w:rPr>
    </w:lvl>
    <w:lvl w:ilvl="2" w:tplc="84289A94" w:tentative="1">
      <w:start w:val="1"/>
      <w:numFmt w:val="bullet"/>
      <w:lvlText w:val=""/>
      <w:lvlJc w:val="left"/>
      <w:pPr>
        <w:tabs>
          <w:tab w:val="num" w:pos="2160"/>
        </w:tabs>
        <w:ind w:left="2160" w:hanging="360"/>
      </w:pPr>
      <w:rPr>
        <w:rFonts w:ascii="Symbol" w:hAnsi="Symbol" w:hint="default"/>
      </w:rPr>
    </w:lvl>
    <w:lvl w:ilvl="3" w:tplc="C1989AA4" w:tentative="1">
      <w:start w:val="1"/>
      <w:numFmt w:val="bullet"/>
      <w:lvlText w:val=""/>
      <w:lvlJc w:val="left"/>
      <w:pPr>
        <w:tabs>
          <w:tab w:val="num" w:pos="2880"/>
        </w:tabs>
        <w:ind w:left="2880" w:hanging="360"/>
      </w:pPr>
      <w:rPr>
        <w:rFonts w:ascii="Symbol" w:hAnsi="Symbol" w:hint="default"/>
      </w:rPr>
    </w:lvl>
    <w:lvl w:ilvl="4" w:tplc="19CAD558" w:tentative="1">
      <w:start w:val="1"/>
      <w:numFmt w:val="bullet"/>
      <w:lvlText w:val=""/>
      <w:lvlJc w:val="left"/>
      <w:pPr>
        <w:tabs>
          <w:tab w:val="num" w:pos="3600"/>
        </w:tabs>
        <w:ind w:left="3600" w:hanging="360"/>
      </w:pPr>
      <w:rPr>
        <w:rFonts w:ascii="Symbol" w:hAnsi="Symbol" w:hint="default"/>
      </w:rPr>
    </w:lvl>
    <w:lvl w:ilvl="5" w:tplc="4B58BF1E" w:tentative="1">
      <w:start w:val="1"/>
      <w:numFmt w:val="bullet"/>
      <w:lvlText w:val=""/>
      <w:lvlJc w:val="left"/>
      <w:pPr>
        <w:tabs>
          <w:tab w:val="num" w:pos="4320"/>
        </w:tabs>
        <w:ind w:left="4320" w:hanging="360"/>
      </w:pPr>
      <w:rPr>
        <w:rFonts w:ascii="Symbol" w:hAnsi="Symbol" w:hint="default"/>
      </w:rPr>
    </w:lvl>
    <w:lvl w:ilvl="6" w:tplc="60E4846A" w:tentative="1">
      <w:start w:val="1"/>
      <w:numFmt w:val="bullet"/>
      <w:lvlText w:val=""/>
      <w:lvlJc w:val="left"/>
      <w:pPr>
        <w:tabs>
          <w:tab w:val="num" w:pos="5040"/>
        </w:tabs>
        <w:ind w:left="5040" w:hanging="360"/>
      </w:pPr>
      <w:rPr>
        <w:rFonts w:ascii="Symbol" w:hAnsi="Symbol" w:hint="default"/>
      </w:rPr>
    </w:lvl>
    <w:lvl w:ilvl="7" w:tplc="5DCE1888" w:tentative="1">
      <w:start w:val="1"/>
      <w:numFmt w:val="bullet"/>
      <w:lvlText w:val=""/>
      <w:lvlJc w:val="left"/>
      <w:pPr>
        <w:tabs>
          <w:tab w:val="num" w:pos="5760"/>
        </w:tabs>
        <w:ind w:left="5760" w:hanging="360"/>
      </w:pPr>
      <w:rPr>
        <w:rFonts w:ascii="Symbol" w:hAnsi="Symbol" w:hint="default"/>
      </w:rPr>
    </w:lvl>
    <w:lvl w:ilvl="8" w:tplc="64A221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4E52960"/>
    <w:multiLevelType w:val="hybridMultilevel"/>
    <w:tmpl w:val="1A2C7484"/>
    <w:lvl w:ilvl="0" w:tplc="832A83A8">
      <w:start w:val="1"/>
      <w:numFmt w:val="bullet"/>
      <w:lvlText w:val="—"/>
      <w:lvlJc w:val="left"/>
      <w:pPr>
        <w:tabs>
          <w:tab w:val="num" w:pos="720"/>
        </w:tabs>
        <w:ind w:left="720" w:hanging="360"/>
      </w:pPr>
      <w:rPr>
        <w:rFonts w:ascii="Ericsson Hilda Light" w:hAnsi="Ericsson Hilda Light" w:hint="default"/>
      </w:rPr>
    </w:lvl>
    <w:lvl w:ilvl="1" w:tplc="5FF6B36C">
      <w:numFmt w:val="bullet"/>
      <w:lvlText w:val="—"/>
      <w:lvlJc w:val="left"/>
      <w:pPr>
        <w:tabs>
          <w:tab w:val="num" w:pos="1440"/>
        </w:tabs>
        <w:ind w:left="1440" w:hanging="360"/>
      </w:pPr>
      <w:rPr>
        <w:rFonts w:ascii="Ericsson Hilda Light" w:hAnsi="Ericsson Hilda Light" w:hint="default"/>
      </w:rPr>
    </w:lvl>
    <w:lvl w:ilvl="2" w:tplc="D304E122">
      <w:numFmt w:val="bullet"/>
      <w:lvlText w:val=""/>
      <w:lvlJc w:val="left"/>
      <w:pPr>
        <w:tabs>
          <w:tab w:val="num" w:pos="2160"/>
        </w:tabs>
        <w:ind w:left="2160" w:hanging="360"/>
      </w:pPr>
      <w:rPr>
        <w:rFonts w:ascii="Wingdings" w:hAnsi="Wingdings" w:hint="default"/>
      </w:rPr>
    </w:lvl>
    <w:lvl w:ilvl="3" w:tplc="6830728E" w:tentative="1">
      <w:start w:val="1"/>
      <w:numFmt w:val="bullet"/>
      <w:lvlText w:val="—"/>
      <w:lvlJc w:val="left"/>
      <w:pPr>
        <w:tabs>
          <w:tab w:val="num" w:pos="2880"/>
        </w:tabs>
        <w:ind w:left="2880" w:hanging="360"/>
      </w:pPr>
      <w:rPr>
        <w:rFonts w:ascii="Ericsson Hilda Light" w:hAnsi="Ericsson Hilda Light" w:hint="default"/>
      </w:rPr>
    </w:lvl>
    <w:lvl w:ilvl="4" w:tplc="3790D6EA" w:tentative="1">
      <w:start w:val="1"/>
      <w:numFmt w:val="bullet"/>
      <w:lvlText w:val="—"/>
      <w:lvlJc w:val="left"/>
      <w:pPr>
        <w:tabs>
          <w:tab w:val="num" w:pos="3600"/>
        </w:tabs>
        <w:ind w:left="3600" w:hanging="360"/>
      </w:pPr>
      <w:rPr>
        <w:rFonts w:ascii="Ericsson Hilda Light" w:hAnsi="Ericsson Hilda Light" w:hint="default"/>
      </w:rPr>
    </w:lvl>
    <w:lvl w:ilvl="5" w:tplc="66623C34" w:tentative="1">
      <w:start w:val="1"/>
      <w:numFmt w:val="bullet"/>
      <w:lvlText w:val="—"/>
      <w:lvlJc w:val="left"/>
      <w:pPr>
        <w:tabs>
          <w:tab w:val="num" w:pos="4320"/>
        </w:tabs>
        <w:ind w:left="4320" w:hanging="360"/>
      </w:pPr>
      <w:rPr>
        <w:rFonts w:ascii="Ericsson Hilda Light" w:hAnsi="Ericsson Hilda Light" w:hint="default"/>
      </w:rPr>
    </w:lvl>
    <w:lvl w:ilvl="6" w:tplc="18E2D92C" w:tentative="1">
      <w:start w:val="1"/>
      <w:numFmt w:val="bullet"/>
      <w:lvlText w:val="—"/>
      <w:lvlJc w:val="left"/>
      <w:pPr>
        <w:tabs>
          <w:tab w:val="num" w:pos="5040"/>
        </w:tabs>
        <w:ind w:left="5040" w:hanging="360"/>
      </w:pPr>
      <w:rPr>
        <w:rFonts w:ascii="Ericsson Hilda Light" w:hAnsi="Ericsson Hilda Light" w:hint="default"/>
      </w:rPr>
    </w:lvl>
    <w:lvl w:ilvl="7" w:tplc="F9946042" w:tentative="1">
      <w:start w:val="1"/>
      <w:numFmt w:val="bullet"/>
      <w:lvlText w:val="—"/>
      <w:lvlJc w:val="left"/>
      <w:pPr>
        <w:tabs>
          <w:tab w:val="num" w:pos="5760"/>
        </w:tabs>
        <w:ind w:left="5760" w:hanging="360"/>
      </w:pPr>
      <w:rPr>
        <w:rFonts w:ascii="Ericsson Hilda Light" w:hAnsi="Ericsson Hilda Light" w:hint="default"/>
      </w:rPr>
    </w:lvl>
    <w:lvl w:ilvl="8" w:tplc="42CE33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3408B"/>
    <w:multiLevelType w:val="hybridMultilevel"/>
    <w:tmpl w:val="CF0EF004"/>
    <w:lvl w:ilvl="0" w:tplc="6B3441BA">
      <w:start w:val="1"/>
      <w:numFmt w:val="bullet"/>
      <w:lvlText w:val=""/>
      <w:lvlJc w:val="left"/>
      <w:pPr>
        <w:tabs>
          <w:tab w:val="num" w:pos="720"/>
        </w:tabs>
        <w:ind w:left="720" w:hanging="360"/>
      </w:pPr>
      <w:rPr>
        <w:rFonts w:ascii="Symbol" w:hAnsi="Symbol" w:hint="default"/>
      </w:rPr>
    </w:lvl>
    <w:lvl w:ilvl="1" w:tplc="0CD214A2" w:tentative="1">
      <w:start w:val="1"/>
      <w:numFmt w:val="bullet"/>
      <w:lvlText w:val=""/>
      <w:lvlJc w:val="left"/>
      <w:pPr>
        <w:tabs>
          <w:tab w:val="num" w:pos="1440"/>
        </w:tabs>
        <w:ind w:left="1440" w:hanging="360"/>
      </w:pPr>
      <w:rPr>
        <w:rFonts w:ascii="Symbol" w:hAnsi="Symbol" w:hint="default"/>
      </w:rPr>
    </w:lvl>
    <w:lvl w:ilvl="2" w:tplc="E71CC464" w:tentative="1">
      <w:start w:val="1"/>
      <w:numFmt w:val="bullet"/>
      <w:lvlText w:val=""/>
      <w:lvlJc w:val="left"/>
      <w:pPr>
        <w:tabs>
          <w:tab w:val="num" w:pos="2160"/>
        </w:tabs>
        <w:ind w:left="2160" w:hanging="360"/>
      </w:pPr>
      <w:rPr>
        <w:rFonts w:ascii="Symbol" w:hAnsi="Symbol" w:hint="default"/>
      </w:rPr>
    </w:lvl>
    <w:lvl w:ilvl="3" w:tplc="D448871C" w:tentative="1">
      <w:start w:val="1"/>
      <w:numFmt w:val="bullet"/>
      <w:lvlText w:val=""/>
      <w:lvlJc w:val="left"/>
      <w:pPr>
        <w:tabs>
          <w:tab w:val="num" w:pos="2880"/>
        </w:tabs>
        <w:ind w:left="2880" w:hanging="360"/>
      </w:pPr>
      <w:rPr>
        <w:rFonts w:ascii="Symbol" w:hAnsi="Symbol" w:hint="default"/>
      </w:rPr>
    </w:lvl>
    <w:lvl w:ilvl="4" w:tplc="CF42AAE6" w:tentative="1">
      <w:start w:val="1"/>
      <w:numFmt w:val="bullet"/>
      <w:lvlText w:val=""/>
      <w:lvlJc w:val="left"/>
      <w:pPr>
        <w:tabs>
          <w:tab w:val="num" w:pos="3600"/>
        </w:tabs>
        <w:ind w:left="3600" w:hanging="360"/>
      </w:pPr>
      <w:rPr>
        <w:rFonts w:ascii="Symbol" w:hAnsi="Symbol" w:hint="default"/>
      </w:rPr>
    </w:lvl>
    <w:lvl w:ilvl="5" w:tplc="C69A9C18" w:tentative="1">
      <w:start w:val="1"/>
      <w:numFmt w:val="bullet"/>
      <w:lvlText w:val=""/>
      <w:lvlJc w:val="left"/>
      <w:pPr>
        <w:tabs>
          <w:tab w:val="num" w:pos="4320"/>
        </w:tabs>
        <w:ind w:left="4320" w:hanging="360"/>
      </w:pPr>
      <w:rPr>
        <w:rFonts w:ascii="Symbol" w:hAnsi="Symbol" w:hint="default"/>
      </w:rPr>
    </w:lvl>
    <w:lvl w:ilvl="6" w:tplc="C852A658" w:tentative="1">
      <w:start w:val="1"/>
      <w:numFmt w:val="bullet"/>
      <w:lvlText w:val=""/>
      <w:lvlJc w:val="left"/>
      <w:pPr>
        <w:tabs>
          <w:tab w:val="num" w:pos="5040"/>
        </w:tabs>
        <w:ind w:left="5040" w:hanging="360"/>
      </w:pPr>
      <w:rPr>
        <w:rFonts w:ascii="Symbol" w:hAnsi="Symbol" w:hint="default"/>
      </w:rPr>
    </w:lvl>
    <w:lvl w:ilvl="7" w:tplc="F8B27FC6" w:tentative="1">
      <w:start w:val="1"/>
      <w:numFmt w:val="bullet"/>
      <w:lvlText w:val=""/>
      <w:lvlJc w:val="left"/>
      <w:pPr>
        <w:tabs>
          <w:tab w:val="num" w:pos="5760"/>
        </w:tabs>
        <w:ind w:left="5760" w:hanging="360"/>
      </w:pPr>
      <w:rPr>
        <w:rFonts w:ascii="Symbol" w:hAnsi="Symbol" w:hint="default"/>
      </w:rPr>
    </w:lvl>
    <w:lvl w:ilvl="8" w:tplc="633A1B7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4"/>
  </w:num>
  <w:num w:numId="5">
    <w:abstractNumId w:val="11"/>
  </w:num>
  <w:num w:numId="6">
    <w:abstractNumId w:val="1"/>
  </w:num>
  <w:num w:numId="7">
    <w:abstractNumId w:val="10"/>
  </w:num>
  <w:num w:numId="8">
    <w:abstractNumId w:val="2"/>
  </w:num>
  <w:num w:numId="9">
    <w:abstractNumId w:val="0"/>
  </w:num>
  <w:num w:numId="10">
    <w:abstractNumId w:val="9"/>
  </w:num>
  <w:num w:numId="11">
    <w:abstractNumId w:val="12"/>
  </w:num>
  <w:num w:numId="12">
    <w:abstractNumId w:val="5"/>
  </w:num>
  <w:num w:numId="13">
    <w:abstractNumId w:val="13"/>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BD1"/>
    <w:rsid w:val="00011902"/>
    <w:rsid w:val="00012285"/>
    <w:rsid w:val="00013C93"/>
    <w:rsid w:val="00020287"/>
    <w:rsid w:val="00020FFE"/>
    <w:rsid w:val="0002181B"/>
    <w:rsid w:val="00027BEA"/>
    <w:rsid w:val="00030F7F"/>
    <w:rsid w:val="000315EF"/>
    <w:rsid w:val="000343D3"/>
    <w:rsid w:val="000362CF"/>
    <w:rsid w:val="0004162A"/>
    <w:rsid w:val="0004643C"/>
    <w:rsid w:val="000464BA"/>
    <w:rsid w:val="0004760F"/>
    <w:rsid w:val="00054991"/>
    <w:rsid w:val="000559F7"/>
    <w:rsid w:val="0005707A"/>
    <w:rsid w:val="00061674"/>
    <w:rsid w:val="00063945"/>
    <w:rsid w:val="000646F2"/>
    <w:rsid w:val="00064C83"/>
    <w:rsid w:val="000677EA"/>
    <w:rsid w:val="00070C3F"/>
    <w:rsid w:val="0007655C"/>
    <w:rsid w:val="00080B58"/>
    <w:rsid w:val="00080D29"/>
    <w:rsid w:val="00081027"/>
    <w:rsid w:val="0008686B"/>
    <w:rsid w:val="0009603A"/>
    <w:rsid w:val="000A20E0"/>
    <w:rsid w:val="000A2FD4"/>
    <w:rsid w:val="000A360E"/>
    <w:rsid w:val="000A5E43"/>
    <w:rsid w:val="000A6A48"/>
    <w:rsid w:val="000A7088"/>
    <w:rsid w:val="000A7328"/>
    <w:rsid w:val="000A787E"/>
    <w:rsid w:val="000B2AED"/>
    <w:rsid w:val="000B47D4"/>
    <w:rsid w:val="000B593C"/>
    <w:rsid w:val="000C0661"/>
    <w:rsid w:val="000C2CCE"/>
    <w:rsid w:val="000C3430"/>
    <w:rsid w:val="000C4330"/>
    <w:rsid w:val="000C6C63"/>
    <w:rsid w:val="000D1253"/>
    <w:rsid w:val="000D2C35"/>
    <w:rsid w:val="000D53FA"/>
    <w:rsid w:val="000D645E"/>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60ED"/>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7E6"/>
    <w:rsid w:val="001659F2"/>
    <w:rsid w:val="00172C20"/>
    <w:rsid w:val="001801B9"/>
    <w:rsid w:val="0018431E"/>
    <w:rsid w:val="001845B1"/>
    <w:rsid w:val="001903DE"/>
    <w:rsid w:val="00191C5C"/>
    <w:rsid w:val="001924EE"/>
    <w:rsid w:val="00192610"/>
    <w:rsid w:val="00193ABB"/>
    <w:rsid w:val="00194E7F"/>
    <w:rsid w:val="001A241E"/>
    <w:rsid w:val="001A3300"/>
    <w:rsid w:val="001A7903"/>
    <w:rsid w:val="001A7BB7"/>
    <w:rsid w:val="001B1926"/>
    <w:rsid w:val="001B241A"/>
    <w:rsid w:val="001B5A6D"/>
    <w:rsid w:val="001C0ADE"/>
    <w:rsid w:val="001C507D"/>
    <w:rsid w:val="001C6BCF"/>
    <w:rsid w:val="001D01C0"/>
    <w:rsid w:val="001D5744"/>
    <w:rsid w:val="001D5EC7"/>
    <w:rsid w:val="001E6A9C"/>
    <w:rsid w:val="001F13E9"/>
    <w:rsid w:val="001F5CA1"/>
    <w:rsid w:val="002013B3"/>
    <w:rsid w:val="0020633D"/>
    <w:rsid w:val="002114D0"/>
    <w:rsid w:val="00211629"/>
    <w:rsid w:val="00211C55"/>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60EC7"/>
    <w:rsid w:val="002733D0"/>
    <w:rsid w:val="00273C32"/>
    <w:rsid w:val="00274E81"/>
    <w:rsid w:val="00275400"/>
    <w:rsid w:val="00281110"/>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2A3C"/>
    <w:rsid w:val="002C1EF6"/>
    <w:rsid w:val="002C4082"/>
    <w:rsid w:val="002C6AEE"/>
    <w:rsid w:val="002D72AD"/>
    <w:rsid w:val="002E0414"/>
    <w:rsid w:val="002E083F"/>
    <w:rsid w:val="002E1A79"/>
    <w:rsid w:val="002E34D7"/>
    <w:rsid w:val="002E4760"/>
    <w:rsid w:val="002F3825"/>
    <w:rsid w:val="002F4578"/>
    <w:rsid w:val="002F703D"/>
    <w:rsid w:val="00301605"/>
    <w:rsid w:val="00306D5D"/>
    <w:rsid w:val="00310765"/>
    <w:rsid w:val="00314A99"/>
    <w:rsid w:val="00321A47"/>
    <w:rsid w:val="00322341"/>
    <w:rsid w:val="00324C91"/>
    <w:rsid w:val="0032761C"/>
    <w:rsid w:val="0033189C"/>
    <w:rsid w:val="00334704"/>
    <w:rsid w:val="00336C95"/>
    <w:rsid w:val="0034374B"/>
    <w:rsid w:val="00344F53"/>
    <w:rsid w:val="00352BFE"/>
    <w:rsid w:val="003547F1"/>
    <w:rsid w:val="0035547C"/>
    <w:rsid w:val="00361092"/>
    <w:rsid w:val="0036741A"/>
    <w:rsid w:val="003730EF"/>
    <w:rsid w:val="0037552C"/>
    <w:rsid w:val="0037629E"/>
    <w:rsid w:val="0037719E"/>
    <w:rsid w:val="00383177"/>
    <w:rsid w:val="00387975"/>
    <w:rsid w:val="0039022F"/>
    <w:rsid w:val="00393247"/>
    <w:rsid w:val="00395015"/>
    <w:rsid w:val="003A2E92"/>
    <w:rsid w:val="003A5111"/>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25"/>
    <w:rsid w:val="0047097D"/>
    <w:rsid w:val="00470C63"/>
    <w:rsid w:val="00480CB6"/>
    <w:rsid w:val="00482878"/>
    <w:rsid w:val="0048287D"/>
    <w:rsid w:val="0048364A"/>
    <w:rsid w:val="0048475F"/>
    <w:rsid w:val="00491971"/>
    <w:rsid w:val="00491C79"/>
    <w:rsid w:val="00493EF0"/>
    <w:rsid w:val="004976F2"/>
    <w:rsid w:val="004A5FD9"/>
    <w:rsid w:val="004A7071"/>
    <w:rsid w:val="004B00E3"/>
    <w:rsid w:val="004B0216"/>
    <w:rsid w:val="004B10DE"/>
    <w:rsid w:val="004B17E2"/>
    <w:rsid w:val="004B49C1"/>
    <w:rsid w:val="004B4D17"/>
    <w:rsid w:val="004B6A5C"/>
    <w:rsid w:val="004B6AA1"/>
    <w:rsid w:val="004C38C3"/>
    <w:rsid w:val="004C563D"/>
    <w:rsid w:val="004C7383"/>
    <w:rsid w:val="004C74AF"/>
    <w:rsid w:val="004D10CC"/>
    <w:rsid w:val="004D1CEB"/>
    <w:rsid w:val="004E002D"/>
    <w:rsid w:val="004E135B"/>
    <w:rsid w:val="004E26A8"/>
    <w:rsid w:val="004E2910"/>
    <w:rsid w:val="004E4674"/>
    <w:rsid w:val="004E548A"/>
    <w:rsid w:val="004F01C6"/>
    <w:rsid w:val="004F149C"/>
    <w:rsid w:val="004F4854"/>
    <w:rsid w:val="004F6067"/>
    <w:rsid w:val="004F62E1"/>
    <w:rsid w:val="0050109B"/>
    <w:rsid w:val="0050273A"/>
    <w:rsid w:val="00505AC7"/>
    <w:rsid w:val="005073E2"/>
    <w:rsid w:val="00510DAC"/>
    <w:rsid w:val="005124EB"/>
    <w:rsid w:val="00513A0A"/>
    <w:rsid w:val="00514C2F"/>
    <w:rsid w:val="00516650"/>
    <w:rsid w:val="0051782B"/>
    <w:rsid w:val="00517B15"/>
    <w:rsid w:val="005205D9"/>
    <w:rsid w:val="0052219A"/>
    <w:rsid w:val="00522CAB"/>
    <w:rsid w:val="005241C8"/>
    <w:rsid w:val="0052581A"/>
    <w:rsid w:val="00532DB1"/>
    <w:rsid w:val="0054004F"/>
    <w:rsid w:val="00542513"/>
    <w:rsid w:val="005433FA"/>
    <w:rsid w:val="00545B4A"/>
    <w:rsid w:val="00545B6C"/>
    <w:rsid w:val="00552732"/>
    <w:rsid w:val="00555E44"/>
    <w:rsid w:val="00557461"/>
    <w:rsid w:val="005575FA"/>
    <w:rsid w:val="00560550"/>
    <w:rsid w:val="00564D25"/>
    <w:rsid w:val="00566CF0"/>
    <w:rsid w:val="0057505D"/>
    <w:rsid w:val="00575E8D"/>
    <w:rsid w:val="0058383E"/>
    <w:rsid w:val="00583C42"/>
    <w:rsid w:val="00585607"/>
    <w:rsid w:val="00593BA2"/>
    <w:rsid w:val="00594CE5"/>
    <w:rsid w:val="005950C4"/>
    <w:rsid w:val="005A10D4"/>
    <w:rsid w:val="005A4001"/>
    <w:rsid w:val="005B0E5B"/>
    <w:rsid w:val="005B4B64"/>
    <w:rsid w:val="005B7E9E"/>
    <w:rsid w:val="005C16E7"/>
    <w:rsid w:val="005C4644"/>
    <w:rsid w:val="005C5E0D"/>
    <w:rsid w:val="005C65A3"/>
    <w:rsid w:val="005D1894"/>
    <w:rsid w:val="005D2FD4"/>
    <w:rsid w:val="005D4EEC"/>
    <w:rsid w:val="005D6EA6"/>
    <w:rsid w:val="005E0137"/>
    <w:rsid w:val="005E02ED"/>
    <w:rsid w:val="005E42AD"/>
    <w:rsid w:val="005E5482"/>
    <w:rsid w:val="005E6CA0"/>
    <w:rsid w:val="005E6F22"/>
    <w:rsid w:val="005F2971"/>
    <w:rsid w:val="005F470C"/>
    <w:rsid w:val="005F7274"/>
    <w:rsid w:val="005F7968"/>
    <w:rsid w:val="00602B94"/>
    <w:rsid w:val="00602F9F"/>
    <w:rsid w:val="00603CCA"/>
    <w:rsid w:val="00610534"/>
    <w:rsid w:val="0061135E"/>
    <w:rsid w:val="00620158"/>
    <w:rsid w:val="00625E30"/>
    <w:rsid w:val="00627E80"/>
    <w:rsid w:val="00630BF2"/>
    <w:rsid w:val="0063223F"/>
    <w:rsid w:val="006326B2"/>
    <w:rsid w:val="006339DA"/>
    <w:rsid w:val="00634B5D"/>
    <w:rsid w:val="0064000A"/>
    <w:rsid w:val="00643F10"/>
    <w:rsid w:val="006449C9"/>
    <w:rsid w:val="00647526"/>
    <w:rsid w:val="0065698D"/>
    <w:rsid w:val="00657C7A"/>
    <w:rsid w:val="0066119A"/>
    <w:rsid w:val="00663BAB"/>
    <w:rsid w:val="00664529"/>
    <w:rsid w:val="00666EB6"/>
    <w:rsid w:val="006677BB"/>
    <w:rsid w:val="006731F3"/>
    <w:rsid w:val="006763E9"/>
    <w:rsid w:val="00676DAD"/>
    <w:rsid w:val="006804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6F4A9B"/>
    <w:rsid w:val="0070422F"/>
    <w:rsid w:val="00704408"/>
    <w:rsid w:val="007045A8"/>
    <w:rsid w:val="00712CDD"/>
    <w:rsid w:val="00712DC4"/>
    <w:rsid w:val="0071555E"/>
    <w:rsid w:val="00717D75"/>
    <w:rsid w:val="007215C8"/>
    <w:rsid w:val="0072459A"/>
    <w:rsid w:val="00725A44"/>
    <w:rsid w:val="00726570"/>
    <w:rsid w:val="007269ED"/>
    <w:rsid w:val="00730790"/>
    <w:rsid w:val="0073304A"/>
    <w:rsid w:val="00733FF8"/>
    <w:rsid w:val="00734D32"/>
    <w:rsid w:val="00736D37"/>
    <w:rsid w:val="00740114"/>
    <w:rsid w:val="007408D3"/>
    <w:rsid w:val="00745917"/>
    <w:rsid w:val="00750D3B"/>
    <w:rsid w:val="00755199"/>
    <w:rsid w:val="00764CCE"/>
    <w:rsid w:val="00767213"/>
    <w:rsid w:val="0077286C"/>
    <w:rsid w:val="00773DC4"/>
    <w:rsid w:val="00776F25"/>
    <w:rsid w:val="00782D8E"/>
    <w:rsid w:val="007837C7"/>
    <w:rsid w:val="00787E14"/>
    <w:rsid w:val="00791FC5"/>
    <w:rsid w:val="0079708B"/>
    <w:rsid w:val="00797CEE"/>
    <w:rsid w:val="007A7285"/>
    <w:rsid w:val="007A7AB2"/>
    <w:rsid w:val="007B149C"/>
    <w:rsid w:val="007B1936"/>
    <w:rsid w:val="007B23E4"/>
    <w:rsid w:val="007B5F06"/>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6864"/>
    <w:rsid w:val="00817FB2"/>
    <w:rsid w:val="00825DCB"/>
    <w:rsid w:val="00830043"/>
    <w:rsid w:val="00834DE3"/>
    <w:rsid w:val="0083786F"/>
    <w:rsid w:val="00840E11"/>
    <w:rsid w:val="00842FC0"/>
    <w:rsid w:val="008440E1"/>
    <w:rsid w:val="00845C8A"/>
    <w:rsid w:val="00845DEA"/>
    <w:rsid w:val="0084641A"/>
    <w:rsid w:val="008525DD"/>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8E4"/>
    <w:rsid w:val="008A7C5D"/>
    <w:rsid w:val="008B36BD"/>
    <w:rsid w:val="008B5A61"/>
    <w:rsid w:val="008C226A"/>
    <w:rsid w:val="008C2808"/>
    <w:rsid w:val="008C3CEF"/>
    <w:rsid w:val="008C3DE9"/>
    <w:rsid w:val="008C4571"/>
    <w:rsid w:val="008C48B7"/>
    <w:rsid w:val="008C5D0F"/>
    <w:rsid w:val="008D29D3"/>
    <w:rsid w:val="008D511C"/>
    <w:rsid w:val="008E0B00"/>
    <w:rsid w:val="008E1744"/>
    <w:rsid w:val="008E251D"/>
    <w:rsid w:val="008E26F9"/>
    <w:rsid w:val="008E78DC"/>
    <w:rsid w:val="008F7D64"/>
    <w:rsid w:val="0090043B"/>
    <w:rsid w:val="00904736"/>
    <w:rsid w:val="00910638"/>
    <w:rsid w:val="0091256E"/>
    <w:rsid w:val="00913C74"/>
    <w:rsid w:val="00914326"/>
    <w:rsid w:val="009170CF"/>
    <w:rsid w:val="00920727"/>
    <w:rsid w:val="009216EB"/>
    <w:rsid w:val="00926CC2"/>
    <w:rsid w:val="009300B3"/>
    <w:rsid w:val="009300C8"/>
    <w:rsid w:val="0093141D"/>
    <w:rsid w:val="00931710"/>
    <w:rsid w:val="009350CE"/>
    <w:rsid w:val="00943939"/>
    <w:rsid w:val="00945A02"/>
    <w:rsid w:val="00945CAB"/>
    <w:rsid w:val="00946BC1"/>
    <w:rsid w:val="00947EDE"/>
    <w:rsid w:val="00950C93"/>
    <w:rsid w:val="009518A0"/>
    <w:rsid w:val="0095458B"/>
    <w:rsid w:val="00954AEC"/>
    <w:rsid w:val="00955B10"/>
    <w:rsid w:val="00963277"/>
    <w:rsid w:val="00965FE1"/>
    <w:rsid w:val="009661B0"/>
    <w:rsid w:val="00966569"/>
    <w:rsid w:val="00966906"/>
    <w:rsid w:val="009669EC"/>
    <w:rsid w:val="00967CC9"/>
    <w:rsid w:val="00972AAC"/>
    <w:rsid w:val="00975516"/>
    <w:rsid w:val="00975A26"/>
    <w:rsid w:val="00976277"/>
    <w:rsid w:val="00977BBB"/>
    <w:rsid w:val="00985517"/>
    <w:rsid w:val="00985612"/>
    <w:rsid w:val="009917B4"/>
    <w:rsid w:val="009938ED"/>
    <w:rsid w:val="009A0FD5"/>
    <w:rsid w:val="009A1476"/>
    <w:rsid w:val="009B483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04BD"/>
    <w:rsid w:val="00A22376"/>
    <w:rsid w:val="00A22EF1"/>
    <w:rsid w:val="00A24190"/>
    <w:rsid w:val="00A27224"/>
    <w:rsid w:val="00A32754"/>
    <w:rsid w:val="00A3289E"/>
    <w:rsid w:val="00A341EE"/>
    <w:rsid w:val="00A352A5"/>
    <w:rsid w:val="00A415F5"/>
    <w:rsid w:val="00A42B69"/>
    <w:rsid w:val="00A44045"/>
    <w:rsid w:val="00A50249"/>
    <w:rsid w:val="00A51688"/>
    <w:rsid w:val="00A51B8D"/>
    <w:rsid w:val="00A54A0E"/>
    <w:rsid w:val="00A557CB"/>
    <w:rsid w:val="00A57FD4"/>
    <w:rsid w:val="00A60281"/>
    <w:rsid w:val="00A60877"/>
    <w:rsid w:val="00A611FD"/>
    <w:rsid w:val="00A612B3"/>
    <w:rsid w:val="00A61A6E"/>
    <w:rsid w:val="00A62738"/>
    <w:rsid w:val="00A64957"/>
    <w:rsid w:val="00A66A32"/>
    <w:rsid w:val="00A67B53"/>
    <w:rsid w:val="00A70266"/>
    <w:rsid w:val="00A7695D"/>
    <w:rsid w:val="00A769F6"/>
    <w:rsid w:val="00A8485B"/>
    <w:rsid w:val="00A87D00"/>
    <w:rsid w:val="00A91674"/>
    <w:rsid w:val="00A92227"/>
    <w:rsid w:val="00AA1B35"/>
    <w:rsid w:val="00AA27A3"/>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17FA"/>
    <w:rsid w:val="00B04F39"/>
    <w:rsid w:val="00B13B51"/>
    <w:rsid w:val="00B178E7"/>
    <w:rsid w:val="00B250D5"/>
    <w:rsid w:val="00B26CFB"/>
    <w:rsid w:val="00B32D49"/>
    <w:rsid w:val="00B3383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673BF"/>
    <w:rsid w:val="00B701C2"/>
    <w:rsid w:val="00B71D9F"/>
    <w:rsid w:val="00B73D08"/>
    <w:rsid w:val="00B77417"/>
    <w:rsid w:val="00B843DF"/>
    <w:rsid w:val="00B85A59"/>
    <w:rsid w:val="00B92543"/>
    <w:rsid w:val="00B92FD5"/>
    <w:rsid w:val="00B93A99"/>
    <w:rsid w:val="00B943B0"/>
    <w:rsid w:val="00B94AB5"/>
    <w:rsid w:val="00B95CD3"/>
    <w:rsid w:val="00B96894"/>
    <w:rsid w:val="00BA1E62"/>
    <w:rsid w:val="00BA633E"/>
    <w:rsid w:val="00BB2636"/>
    <w:rsid w:val="00BB39E9"/>
    <w:rsid w:val="00BC02B0"/>
    <w:rsid w:val="00BC086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6717"/>
    <w:rsid w:val="00C20292"/>
    <w:rsid w:val="00C20CA4"/>
    <w:rsid w:val="00C26256"/>
    <w:rsid w:val="00C35252"/>
    <w:rsid w:val="00C36420"/>
    <w:rsid w:val="00C36C06"/>
    <w:rsid w:val="00C41466"/>
    <w:rsid w:val="00C437F8"/>
    <w:rsid w:val="00C4384B"/>
    <w:rsid w:val="00C45330"/>
    <w:rsid w:val="00C479AB"/>
    <w:rsid w:val="00C51B6E"/>
    <w:rsid w:val="00C520FD"/>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3E2B"/>
    <w:rsid w:val="00C953B2"/>
    <w:rsid w:val="00C96A72"/>
    <w:rsid w:val="00C9729B"/>
    <w:rsid w:val="00CA1C76"/>
    <w:rsid w:val="00CA280A"/>
    <w:rsid w:val="00CA315B"/>
    <w:rsid w:val="00CB1753"/>
    <w:rsid w:val="00CB2475"/>
    <w:rsid w:val="00CC00D8"/>
    <w:rsid w:val="00CC1F1A"/>
    <w:rsid w:val="00CC2C63"/>
    <w:rsid w:val="00CC308A"/>
    <w:rsid w:val="00CC5C27"/>
    <w:rsid w:val="00CC6376"/>
    <w:rsid w:val="00CD51AF"/>
    <w:rsid w:val="00CD566B"/>
    <w:rsid w:val="00CD67B3"/>
    <w:rsid w:val="00CE3462"/>
    <w:rsid w:val="00CE373D"/>
    <w:rsid w:val="00CE4CFB"/>
    <w:rsid w:val="00CF0562"/>
    <w:rsid w:val="00CF1B9A"/>
    <w:rsid w:val="00CF2221"/>
    <w:rsid w:val="00D043A7"/>
    <w:rsid w:val="00D11924"/>
    <w:rsid w:val="00D121A1"/>
    <w:rsid w:val="00D132A4"/>
    <w:rsid w:val="00D15489"/>
    <w:rsid w:val="00D15C2B"/>
    <w:rsid w:val="00D17AE2"/>
    <w:rsid w:val="00D205FF"/>
    <w:rsid w:val="00D2068C"/>
    <w:rsid w:val="00D22BA9"/>
    <w:rsid w:val="00D23618"/>
    <w:rsid w:val="00D26468"/>
    <w:rsid w:val="00D32097"/>
    <w:rsid w:val="00D32CB4"/>
    <w:rsid w:val="00D35E98"/>
    <w:rsid w:val="00D3620C"/>
    <w:rsid w:val="00D40B0B"/>
    <w:rsid w:val="00D40F99"/>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6B25"/>
    <w:rsid w:val="00DD7378"/>
    <w:rsid w:val="00DE27BC"/>
    <w:rsid w:val="00DE5650"/>
    <w:rsid w:val="00DE6127"/>
    <w:rsid w:val="00DF0630"/>
    <w:rsid w:val="00DF2ACA"/>
    <w:rsid w:val="00DF4CE7"/>
    <w:rsid w:val="00E005F2"/>
    <w:rsid w:val="00E01062"/>
    <w:rsid w:val="00E0108F"/>
    <w:rsid w:val="00E043CB"/>
    <w:rsid w:val="00E045D3"/>
    <w:rsid w:val="00E1349E"/>
    <w:rsid w:val="00E1451D"/>
    <w:rsid w:val="00E16784"/>
    <w:rsid w:val="00E20796"/>
    <w:rsid w:val="00E21216"/>
    <w:rsid w:val="00E212FD"/>
    <w:rsid w:val="00E2135F"/>
    <w:rsid w:val="00E22314"/>
    <w:rsid w:val="00E2438D"/>
    <w:rsid w:val="00E24A3F"/>
    <w:rsid w:val="00E331C0"/>
    <w:rsid w:val="00E34134"/>
    <w:rsid w:val="00E34263"/>
    <w:rsid w:val="00E35947"/>
    <w:rsid w:val="00E36CB2"/>
    <w:rsid w:val="00E40F04"/>
    <w:rsid w:val="00E4114E"/>
    <w:rsid w:val="00E41B7E"/>
    <w:rsid w:val="00E4685A"/>
    <w:rsid w:val="00E46AF8"/>
    <w:rsid w:val="00E47D4D"/>
    <w:rsid w:val="00E558C9"/>
    <w:rsid w:val="00E610C8"/>
    <w:rsid w:val="00E63B32"/>
    <w:rsid w:val="00E64E02"/>
    <w:rsid w:val="00E6616F"/>
    <w:rsid w:val="00E735C3"/>
    <w:rsid w:val="00E76059"/>
    <w:rsid w:val="00E852A2"/>
    <w:rsid w:val="00E87830"/>
    <w:rsid w:val="00E92C32"/>
    <w:rsid w:val="00E95697"/>
    <w:rsid w:val="00E95D22"/>
    <w:rsid w:val="00E95DFC"/>
    <w:rsid w:val="00EA2B3C"/>
    <w:rsid w:val="00EA4F36"/>
    <w:rsid w:val="00EB0DA4"/>
    <w:rsid w:val="00EB3575"/>
    <w:rsid w:val="00EB3B15"/>
    <w:rsid w:val="00EB4152"/>
    <w:rsid w:val="00EB63D8"/>
    <w:rsid w:val="00EB6504"/>
    <w:rsid w:val="00EB78EC"/>
    <w:rsid w:val="00EC073E"/>
    <w:rsid w:val="00EC2535"/>
    <w:rsid w:val="00EC4601"/>
    <w:rsid w:val="00EC5518"/>
    <w:rsid w:val="00EC76DA"/>
    <w:rsid w:val="00ED06F5"/>
    <w:rsid w:val="00ED6687"/>
    <w:rsid w:val="00ED715D"/>
    <w:rsid w:val="00EE126B"/>
    <w:rsid w:val="00EE463B"/>
    <w:rsid w:val="00EE7973"/>
    <w:rsid w:val="00EF0AF6"/>
    <w:rsid w:val="00EF14AE"/>
    <w:rsid w:val="00EF2136"/>
    <w:rsid w:val="00EF3564"/>
    <w:rsid w:val="00EF3F7D"/>
    <w:rsid w:val="00EF4F7C"/>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0D46"/>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0736"/>
    <w:rsid w:val="00FB3892"/>
    <w:rsid w:val="00FB4C7C"/>
    <w:rsid w:val="00FB6C5D"/>
    <w:rsid w:val="00FC118E"/>
    <w:rsid w:val="00FC1207"/>
    <w:rsid w:val="00FC2706"/>
    <w:rsid w:val="00FC4BB5"/>
    <w:rsid w:val="00FD1C75"/>
    <w:rsid w:val="00FD21BC"/>
    <w:rsid w:val="00FD304B"/>
    <w:rsid w:val="00FD4EAB"/>
    <w:rsid w:val="00FD7061"/>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E22314"/>
    <w:pPr>
      <w:numPr>
        <w:numId w:val="7"/>
      </w:numPr>
      <w:tabs>
        <w:tab w:val="num" w:pos="1619"/>
      </w:tabs>
      <w:spacing w:before="60" w:after="0"/>
      <w:ind w:left="1619"/>
    </w:pPr>
    <w:rPr>
      <w:rFonts w:eastAsia="MS Mincho"/>
      <w:b/>
      <w:szCs w:val="24"/>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D645E"/>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08156929">
      <w:bodyDiv w:val="1"/>
      <w:marLeft w:val="0"/>
      <w:marRight w:val="0"/>
      <w:marTop w:val="0"/>
      <w:marBottom w:val="0"/>
      <w:divBdr>
        <w:top w:val="none" w:sz="0" w:space="0" w:color="auto"/>
        <w:left w:val="none" w:sz="0" w:space="0" w:color="auto"/>
        <w:bottom w:val="none" w:sz="0" w:space="0" w:color="auto"/>
        <w:right w:val="none" w:sz="0" w:space="0" w:color="auto"/>
      </w:divBdr>
      <w:divsChild>
        <w:div w:id="656806432">
          <w:marLeft w:val="547"/>
          <w:marRight w:val="0"/>
          <w:marTop w:val="60"/>
          <w:marBottom w:val="0"/>
          <w:divBdr>
            <w:top w:val="none" w:sz="0" w:space="0" w:color="auto"/>
            <w:left w:val="none" w:sz="0" w:space="0" w:color="auto"/>
            <w:bottom w:val="none" w:sz="0" w:space="0" w:color="auto"/>
            <w:right w:val="none" w:sz="0" w:space="0" w:color="auto"/>
          </w:divBdr>
        </w:div>
        <w:div w:id="785544857">
          <w:marLeft w:val="1123"/>
          <w:marRight w:val="0"/>
          <w:marTop w:val="60"/>
          <w:marBottom w:val="0"/>
          <w:divBdr>
            <w:top w:val="none" w:sz="0" w:space="0" w:color="auto"/>
            <w:left w:val="none" w:sz="0" w:space="0" w:color="auto"/>
            <w:bottom w:val="none" w:sz="0" w:space="0" w:color="auto"/>
            <w:right w:val="none" w:sz="0" w:space="0" w:color="auto"/>
          </w:divBdr>
        </w:div>
        <w:div w:id="1306474067">
          <w:marLeft w:val="1123"/>
          <w:marRight w:val="0"/>
          <w:marTop w:val="60"/>
          <w:marBottom w:val="0"/>
          <w:divBdr>
            <w:top w:val="none" w:sz="0" w:space="0" w:color="auto"/>
            <w:left w:val="none" w:sz="0" w:space="0" w:color="auto"/>
            <w:bottom w:val="none" w:sz="0" w:space="0" w:color="auto"/>
            <w:right w:val="none" w:sz="0" w:space="0" w:color="auto"/>
          </w:divBdr>
        </w:div>
        <w:div w:id="1978879710">
          <w:marLeft w:val="1123"/>
          <w:marRight w:val="0"/>
          <w:marTop w:val="60"/>
          <w:marBottom w:val="0"/>
          <w:divBdr>
            <w:top w:val="none" w:sz="0" w:space="0" w:color="auto"/>
            <w:left w:val="none" w:sz="0" w:space="0" w:color="auto"/>
            <w:bottom w:val="none" w:sz="0" w:space="0" w:color="auto"/>
            <w:right w:val="none" w:sz="0" w:space="0" w:color="auto"/>
          </w:divBdr>
        </w:div>
        <w:div w:id="86654414">
          <w:marLeft w:val="547"/>
          <w:marRight w:val="0"/>
          <w:marTop w:val="60"/>
          <w:marBottom w:val="0"/>
          <w:divBdr>
            <w:top w:val="none" w:sz="0" w:space="0" w:color="auto"/>
            <w:left w:val="none" w:sz="0" w:space="0" w:color="auto"/>
            <w:bottom w:val="none" w:sz="0" w:space="0" w:color="auto"/>
            <w:right w:val="none" w:sz="0" w:space="0" w:color="auto"/>
          </w:divBdr>
        </w:div>
        <w:div w:id="1432624898">
          <w:marLeft w:val="1123"/>
          <w:marRight w:val="0"/>
          <w:marTop w:val="60"/>
          <w:marBottom w:val="0"/>
          <w:divBdr>
            <w:top w:val="none" w:sz="0" w:space="0" w:color="auto"/>
            <w:left w:val="none" w:sz="0" w:space="0" w:color="auto"/>
            <w:bottom w:val="none" w:sz="0" w:space="0" w:color="auto"/>
            <w:right w:val="none" w:sz="0" w:space="0" w:color="auto"/>
          </w:divBdr>
        </w:div>
        <w:div w:id="1935170083">
          <w:marLeft w:val="1123"/>
          <w:marRight w:val="0"/>
          <w:marTop w:val="60"/>
          <w:marBottom w:val="0"/>
          <w:divBdr>
            <w:top w:val="none" w:sz="0" w:space="0" w:color="auto"/>
            <w:left w:val="none" w:sz="0" w:space="0" w:color="auto"/>
            <w:bottom w:val="none" w:sz="0" w:space="0" w:color="auto"/>
            <w:right w:val="none" w:sz="0" w:space="0" w:color="auto"/>
          </w:divBdr>
        </w:div>
        <w:div w:id="1951931835">
          <w:marLeft w:val="547"/>
          <w:marRight w:val="0"/>
          <w:marTop w:val="60"/>
          <w:marBottom w:val="0"/>
          <w:divBdr>
            <w:top w:val="none" w:sz="0" w:space="0" w:color="auto"/>
            <w:left w:val="none" w:sz="0" w:space="0" w:color="auto"/>
            <w:bottom w:val="none" w:sz="0" w:space="0" w:color="auto"/>
            <w:right w:val="none" w:sz="0" w:space="0" w:color="auto"/>
          </w:divBdr>
        </w:div>
        <w:div w:id="2001423506">
          <w:marLeft w:val="1123"/>
          <w:marRight w:val="0"/>
          <w:marTop w:val="60"/>
          <w:marBottom w:val="0"/>
          <w:divBdr>
            <w:top w:val="none" w:sz="0" w:space="0" w:color="auto"/>
            <w:left w:val="none" w:sz="0" w:space="0" w:color="auto"/>
            <w:bottom w:val="none" w:sz="0" w:space="0" w:color="auto"/>
            <w:right w:val="none" w:sz="0" w:space="0" w:color="auto"/>
          </w:divBdr>
        </w:div>
        <w:div w:id="716247473">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70951827">
      <w:bodyDiv w:val="1"/>
      <w:marLeft w:val="0"/>
      <w:marRight w:val="0"/>
      <w:marTop w:val="0"/>
      <w:marBottom w:val="0"/>
      <w:divBdr>
        <w:top w:val="none" w:sz="0" w:space="0" w:color="auto"/>
        <w:left w:val="none" w:sz="0" w:space="0" w:color="auto"/>
        <w:bottom w:val="none" w:sz="0" w:space="0" w:color="auto"/>
        <w:right w:val="none" w:sz="0" w:space="0" w:color="auto"/>
      </w:divBdr>
      <w:divsChild>
        <w:div w:id="262228523">
          <w:marLeft w:val="547"/>
          <w:marRight w:val="0"/>
          <w:marTop w:val="60"/>
          <w:marBottom w:val="0"/>
          <w:divBdr>
            <w:top w:val="none" w:sz="0" w:space="0" w:color="auto"/>
            <w:left w:val="none" w:sz="0" w:space="0" w:color="auto"/>
            <w:bottom w:val="none" w:sz="0" w:space="0" w:color="auto"/>
            <w:right w:val="none" w:sz="0" w:space="0" w:color="auto"/>
          </w:divBdr>
        </w:div>
        <w:div w:id="18429836">
          <w:marLeft w:val="1123"/>
          <w:marRight w:val="0"/>
          <w:marTop w:val="60"/>
          <w:marBottom w:val="0"/>
          <w:divBdr>
            <w:top w:val="none" w:sz="0" w:space="0" w:color="auto"/>
            <w:left w:val="none" w:sz="0" w:space="0" w:color="auto"/>
            <w:bottom w:val="none" w:sz="0" w:space="0" w:color="auto"/>
            <w:right w:val="none" w:sz="0" w:space="0" w:color="auto"/>
          </w:divBdr>
        </w:div>
        <w:div w:id="1031538433">
          <w:marLeft w:val="1123"/>
          <w:marRight w:val="0"/>
          <w:marTop w:val="60"/>
          <w:marBottom w:val="0"/>
          <w:divBdr>
            <w:top w:val="none" w:sz="0" w:space="0" w:color="auto"/>
            <w:left w:val="none" w:sz="0" w:space="0" w:color="auto"/>
            <w:bottom w:val="none" w:sz="0" w:space="0" w:color="auto"/>
            <w:right w:val="none" w:sz="0" w:space="0" w:color="auto"/>
          </w:divBdr>
        </w:div>
        <w:div w:id="2115322865">
          <w:marLeft w:val="1123"/>
          <w:marRight w:val="0"/>
          <w:marTop w:val="60"/>
          <w:marBottom w:val="0"/>
          <w:divBdr>
            <w:top w:val="none" w:sz="0" w:space="0" w:color="auto"/>
            <w:left w:val="none" w:sz="0" w:space="0" w:color="auto"/>
            <w:bottom w:val="none" w:sz="0" w:space="0" w:color="auto"/>
            <w:right w:val="none" w:sz="0" w:space="0" w:color="auto"/>
          </w:divBdr>
        </w:div>
        <w:div w:id="632100759">
          <w:marLeft w:val="547"/>
          <w:marRight w:val="0"/>
          <w:marTop w:val="60"/>
          <w:marBottom w:val="0"/>
          <w:divBdr>
            <w:top w:val="none" w:sz="0" w:space="0" w:color="auto"/>
            <w:left w:val="none" w:sz="0" w:space="0" w:color="auto"/>
            <w:bottom w:val="none" w:sz="0" w:space="0" w:color="auto"/>
            <w:right w:val="none" w:sz="0" w:space="0" w:color="auto"/>
          </w:divBdr>
        </w:div>
        <w:div w:id="1464344549">
          <w:marLeft w:val="1123"/>
          <w:marRight w:val="0"/>
          <w:marTop w:val="60"/>
          <w:marBottom w:val="0"/>
          <w:divBdr>
            <w:top w:val="none" w:sz="0" w:space="0" w:color="auto"/>
            <w:left w:val="none" w:sz="0" w:space="0" w:color="auto"/>
            <w:bottom w:val="none" w:sz="0" w:space="0" w:color="auto"/>
            <w:right w:val="none" w:sz="0" w:space="0" w:color="auto"/>
          </w:divBdr>
        </w:div>
        <w:div w:id="1470200934">
          <w:marLeft w:val="1123"/>
          <w:marRight w:val="0"/>
          <w:marTop w:val="60"/>
          <w:marBottom w:val="0"/>
          <w:divBdr>
            <w:top w:val="none" w:sz="0" w:space="0" w:color="auto"/>
            <w:left w:val="none" w:sz="0" w:space="0" w:color="auto"/>
            <w:bottom w:val="none" w:sz="0" w:space="0" w:color="auto"/>
            <w:right w:val="none" w:sz="0" w:space="0" w:color="auto"/>
          </w:divBdr>
        </w:div>
        <w:div w:id="989751008">
          <w:marLeft w:val="547"/>
          <w:marRight w:val="0"/>
          <w:marTop w:val="60"/>
          <w:marBottom w:val="0"/>
          <w:divBdr>
            <w:top w:val="none" w:sz="0" w:space="0" w:color="auto"/>
            <w:left w:val="none" w:sz="0" w:space="0" w:color="auto"/>
            <w:bottom w:val="none" w:sz="0" w:space="0" w:color="auto"/>
            <w:right w:val="none" w:sz="0" w:space="0" w:color="auto"/>
          </w:divBdr>
        </w:div>
        <w:div w:id="1515683330">
          <w:marLeft w:val="1123"/>
          <w:marRight w:val="0"/>
          <w:marTop w:val="60"/>
          <w:marBottom w:val="0"/>
          <w:divBdr>
            <w:top w:val="none" w:sz="0" w:space="0" w:color="auto"/>
            <w:left w:val="none" w:sz="0" w:space="0" w:color="auto"/>
            <w:bottom w:val="none" w:sz="0" w:space="0" w:color="auto"/>
            <w:right w:val="none" w:sz="0" w:space="0" w:color="auto"/>
          </w:divBdr>
        </w:div>
        <w:div w:id="1814714703">
          <w:marLeft w:val="1123"/>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1e/Docs/RP-2103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3-e/Docs/R2-2102469.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c8bc7676bdfd95618b0889239e589c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39de1fd8632176364f91d52315190f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36C7C-B237-4619-8DD2-47E1600D3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6451B-7846-497A-B885-AF0C078B3450}">
  <ds:schemaRefs>
    <ds:schemaRef ds:uri="http://schemas.microsoft.com/sharepoint/v3/contenttype/forms"/>
  </ds:schemaRefs>
</ds:datastoreItem>
</file>

<file path=customXml/itemProps3.xml><?xml version="1.0" encoding="utf-8"?>
<ds:datastoreItem xmlns:ds="http://schemas.openxmlformats.org/officeDocument/2006/customXml" ds:itemID="{EF4D8328-018B-4F5C-A5E8-42B6CBE45AA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db33437f-65a5-48c5-b537-19efd290f967"/>
    <ds:schemaRef ds:uri="http://purl.org/dc/terms/"/>
    <ds:schemaRef ds:uri="6f846979-0e6f-42ff-8b87-e1893efeda99"/>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cp:revision>
  <cp:lastPrinted>2009-10-21T14:47:00Z</cp:lastPrinted>
  <dcterms:created xsi:type="dcterms:W3CDTF">2021-04-01T16:26:00Z</dcterms:created>
  <dcterms:modified xsi:type="dcterms:W3CDTF">2021-04-01T16:26:00Z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